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8A8A" w14:textId="36A6761F" w:rsidR="007D7C60" w:rsidRPr="004F3A22" w:rsidRDefault="007D7C60" w:rsidP="007D7C60">
      <w:r w:rsidRPr="004F3A22">
        <w:t>Znak sprawy KBZ.271.</w:t>
      </w:r>
      <w:r w:rsidRPr="00D07994">
        <w:t>2.</w:t>
      </w:r>
      <w:r w:rsidR="00F703A3">
        <w:t>21</w:t>
      </w:r>
      <w:r w:rsidRPr="00D07994">
        <w:t>.202</w:t>
      </w:r>
      <w:r w:rsidR="002C5F13">
        <w:t>6</w:t>
      </w:r>
    </w:p>
    <w:p w14:paraId="7B4A52AE" w14:textId="77777777" w:rsidR="007D7C60" w:rsidRDefault="007D7C60" w:rsidP="008F37FA">
      <w:pPr>
        <w:pStyle w:val="Tytu"/>
      </w:pPr>
    </w:p>
    <w:p w14:paraId="19137EF8" w14:textId="65EE1FE4" w:rsidR="008F37FA" w:rsidRDefault="008F37FA" w:rsidP="008F37FA">
      <w:pPr>
        <w:pStyle w:val="Tytu"/>
      </w:pPr>
      <w:r>
        <w:t xml:space="preserve">Specyfikacja </w:t>
      </w:r>
    </w:p>
    <w:p w14:paraId="1BFAB362" w14:textId="098DF0F5" w:rsidR="008F37FA" w:rsidRPr="00580E7B" w:rsidRDefault="008F37FA" w:rsidP="008F37FA">
      <w:pPr>
        <w:pStyle w:val="Tytu"/>
      </w:pPr>
      <w:r w:rsidRPr="00580E7B">
        <w:t>Warunków Zamówienia na</w:t>
      </w:r>
      <w:r w:rsidR="00F55FCC">
        <w:t xml:space="preserve"> wykonanie zadanie pn.:</w:t>
      </w:r>
    </w:p>
    <w:p w14:paraId="668171CF" w14:textId="77777777" w:rsidR="00BB48A1" w:rsidRPr="00BB48A1" w:rsidRDefault="00BB48A1" w:rsidP="00BB48A1">
      <w:bookmarkStart w:id="0" w:name="_Hlk72132183"/>
    </w:p>
    <w:p w14:paraId="76C1CCBD" w14:textId="703B8359" w:rsidR="009D3768" w:rsidRPr="001C621B" w:rsidRDefault="00F703A3" w:rsidP="001C621B">
      <w:pPr>
        <w:pStyle w:val="Tytu"/>
        <w:jc w:val="both"/>
        <w:rPr>
          <w:rFonts w:ascii="Calibri" w:hAnsi="Calibri" w:cs="Calibri"/>
          <w:b/>
          <w:bCs/>
          <w:color w:val="2E74B5" w:themeColor="accent5" w:themeShade="BF"/>
          <w:sz w:val="52"/>
          <w:szCs w:val="52"/>
        </w:rPr>
      </w:pPr>
      <w:bookmarkStart w:id="1" w:name="_Hlk169009301"/>
      <w:r w:rsidRPr="00F703A3">
        <w:rPr>
          <w:rFonts w:ascii="Calibri" w:hAnsi="Calibri" w:cs="Calibri"/>
          <w:b/>
          <w:bCs/>
          <w:color w:val="2E74B5" w:themeColor="accent5" w:themeShade="BF"/>
          <w:sz w:val="52"/>
          <w:szCs w:val="52"/>
        </w:rPr>
        <w:t>Modernizacja drogi gminnej ul. Młyńska w Niesułowicach</w:t>
      </w:r>
      <w:r w:rsidR="006C7E7B">
        <w:rPr>
          <w:rFonts w:ascii="Calibri" w:hAnsi="Calibri" w:cs="Calibri"/>
          <w:b/>
          <w:bCs/>
          <w:color w:val="2E74B5" w:themeColor="accent5" w:themeShade="BF"/>
          <w:sz w:val="52"/>
          <w:szCs w:val="52"/>
        </w:rPr>
        <w:t>.</w:t>
      </w:r>
    </w:p>
    <w:bookmarkEnd w:id="0"/>
    <w:bookmarkEnd w:id="1"/>
    <w:p w14:paraId="0B3F9910" w14:textId="21DFA1DA" w:rsidR="008F37FA" w:rsidRPr="00580E7B" w:rsidRDefault="008F37FA" w:rsidP="008F37FA"/>
    <w:p w14:paraId="75FF87B4" w14:textId="670601D2" w:rsidR="008F37FA" w:rsidRDefault="008F37FA" w:rsidP="008F37FA"/>
    <w:p w14:paraId="0E6B6BF0" w14:textId="77777777" w:rsidR="00A11136" w:rsidRDefault="00A11136" w:rsidP="008F37FA"/>
    <w:p w14:paraId="67436593" w14:textId="77777777" w:rsidR="00AB4781" w:rsidRDefault="00AB4781" w:rsidP="008F37FA"/>
    <w:p w14:paraId="62E1209A" w14:textId="77777777" w:rsidR="00B14F29" w:rsidRDefault="00B14F29"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01FEFCB" w14:textId="1C3CB570"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Adres strony internetowej prowadzonego postępowania: </w:t>
      </w:r>
      <w:hyperlink r:id="rId8" w:history="1">
        <w:r w:rsidR="00F703A3" w:rsidRPr="00F703A3">
          <w:rPr>
            <w:color w:val="0000FF"/>
            <w:u w:val="single"/>
          </w:rPr>
          <w:t>https://platformazakupowa.pl/transakcja/1290345</w:t>
        </w:r>
      </w:hyperlink>
    </w:p>
    <w:p w14:paraId="643F0062" w14:textId="77777777"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4F0620B5" w14:textId="77777777" w:rsidR="00F703A3" w:rsidRDefault="00F703A3" w:rsidP="008F37FA"/>
    <w:p w14:paraId="0AEC0FCE" w14:textId="77777777" w:rsidR="008F37FA" w:rsidRDefault="008F37FA" w:rsidP="008F37FA">
      <w:r>
        <w:t>Zatwierdził: ....................................................</w:t>
      </w:r>
    </w:p>
    <w:p w14:paraId="1D26FF8B" w14:textId="77777777" w:rsidR="008F37FA" w:rsidRDefault="008F37FA" w:rsidP="008F37FA"/>
    <w:p w14:paraId="0DA16A51" w14:textId="0E753282"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pPr>
            <w:pStyle w:val="Nagwekspisutreci"/>
          </w:pPr>
          <w:r>
            <w:t>Spis treści</w:t>
          </w:r>
        </w:p>
        <w:p w14:paraId="029DBF12" w14:textId="10BE8C20" w:rsidR="004E0D03"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6456430" w:history="1">
            <w:r w:rsidR="004E0D03" w:rsidRPr="001E04F0">
              <w:rPr>
                <w:rStyle w:val="Hipercze"/>
                <w:noProof/>
              </w:rPr>
              <w:t>Rozdział I – Informacje ogólne.</w:t>
            </w:r>
            <w:r w:rsidR="004E0D03">
              <w:rPr>
                <w:noProof/>
                <w:webHidden/>
              </w:rPr>
              <w:tab/>
            </w:r>
            <w:r w:rsidR="004E0D03">
              <w:rPr>
                <w:noProof/>
                <w:webHidden/>
              </w:rPr>
              <w:fldChar w:fldCharType="begin"/>
            </w:r>
            <w:r w:rsidR="004E0D03">
              <w:rPr>
                <w:noProof/>
                <w:webHidden/>
              </w:rPr>
              <w:instrText xml:space="preserve"> PAGEREF _Toc226456430 \h </w:instrText>
            </w:r>
            <w:r w:rsidR="004E0D03">
              <w:rPr>
                <w:noProof/>
                <w:webHidden/>
              </w:rPr>
            </w:r>
            <w:r w:rsidR="004E0D03">
              <w:rPr>
                <w:noProof/>
                <w:webHidden/>
              </w:rPr>
              <w:fldChar w:fldCharType="separate"/>
            </w:r>
            <w:r w:rsidR="004E0D03">
              <w:rPr>
                <w:noProof/>
                <w:webHidden/>
              </w:rPr>
              <w:t>4</w:t>
            </w:r>
            <w:r w:rsidR="004E0D03">
              <w:rPr>
                <w:noProof/>
                <w:webHidden/>
              </w:rPr>
              <w:fldChar w:fldCharType="end"/>
            </w:r>
          </w:hyperlink>
        </w:p>
        <w:p w14:paraId="78B7CEEE" w14:textId="4FFE88F6" w:rsidR="004E0D03" w:rsidRDefault="004E0D03">
          <w:pPr>
            <w:pStyle w:val="Spistreci2"/>
            <w:rPr>
              <w:rFonts w:eastAsiaTheme="minorEastAsia"/>
              <w:noProof/>
              <w:kern w:val="2"/>
              <w:sz w:val="24"/>
              <w:szCs w:val="24"/>
              <w:lang w:eastAsia="pl-PL"/>
              <w14:ligatures w14:val="standardContextual"/>
            </w:rPr>
          </w:pPr>
          <w:hyperlink w:anchor="_Toc226456431" w:history="1">
            <w:r w:rsidRPr="001E04F0">
              <w:rPr>
                <w:rStyle w:val="Hipercze"/>
                <w:noProof/>
              </w:rPr>
              <w:t>Podrozdział 1.</w:t>
            </w:r>
            <w:r>
              <w:rPr>
                <w:rFonts w:eastAsiaTheme="minorEastAsia"/>
                <w:noProof/>
                <w:kern w:val="2"/>
                <w:sz w:val="24"/>
                <w:szCs w:val="24"/>
                <w:lang w:eastAsia="pl-PL"/>
                <w14:ligatures w14:val="standardContextual"/>
              </w:rPr>
              <w:tab/>
            </w:r>
            <w:r w:rsidRPr="001E04F0">
              <w:rPr>
                <w:rStyle w:val="Hipercze"/>
                <w:noProof/>
              </w:rPr>
              <w:t>Tryb udzielenia zamówienia.</w:t>
            </w:r>
            <w:r>
              <w:rPr>
                <w:noProof/>
                <w:webHidden/>
              </w:rPr>
              <w:tab/>
            </w:r>
            <w:r>
              <w:rPr>
                <w:noProof/>
                <w:webHidden/>
              </w:rPr>
              <w:fldChar w:fldCharType="begin"/>
            </w:r>
            <w:r>
              <w:rPr>
                <w:noProof/>
                <w:webHidden/>
              </w:rPr>
              <w:instrText xml:space="preserve"> PAGEREF _Toc226456431 \h </w:instrText>
            </w:r>
            <w:r>
              <w:rPr>
                <w:noProof/>
                <w:webHidden/>
              </w:rPr>
            </w:r>
            <w:r>
              <w:rPr>
                <w:noProof/>
                <w:webHidden/>
              </w:rPr>
              <w:fldChar w:fldCharType="separate"/>
            </w:r>
            <w:r>
              <w:rPr>
                <w:noProof/>
                <w:webHidden/>
              </w:rPr>
              <w:t>4</w:t>
            </w:r>
            <w:r>
              <w:rPr>
                <w:noProof/>
                <w:webHidden/>
              </w:rPr>
              <w:fldChar w:fldCharType="end"/>
            </w:r>
          </w:hyperlink>
        </w:p>
        <w:p w14:paraId="3E8A85E9" w14:textId="10946EA6" w:rsidR="004E0D03" w:rsidRDefault="004E0D03">
          <w:pPr>
            <w:pStyle w:val="Spistreci2"/>
            <w:rPr>
              <w:rFonts w:eastAsiaTheme="minorEastAsia"/>
              <w:noProof/>
              <w:kern w:val="2"/>
              <w:sz w:val="24"/>
              <w:szCs w:val="24"/>
              <w:lang w:eastAsia="pl-PL"/>
              <w14:ligatures w14:val="standardContextual"/>
            </w:rPr>
          </w:pPr>
          <w:hyperlink w:anchor="_Toc226456432" w:history="1">
            <w:r w:rsidRPr="001E04F0">
              <w:rPr>
                <w:rStyle w:val="Hipercze"/>
                <w:noProof/>
              </w:rPr>
              <w:t>Podrozdział 2.</w:t>
            </w:r>
            <w:r>
              <w:rPr>
                <w:rFonts w:eastAsiaTheme="minorEastAsia"/>
                <w:noProof/>
                <w:kern w:val="2"/>
                <w:sz w:val="24"/>
                <w:szCs w:val="24"/>
                <w:lang w:eastAsia="pl-PL"/>
                <w14:ligatures w14:val="standardContextual"/>
              </w:rPr>
              <w:tab/>
            </w:r>
            <w:r w:rsidRPr="001E04F0">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_Toc226456432 \h </w:instrText>
            </w:r>
            <w:r>
              <w:rPr>
                <w:noProof/>
                <w:webHidden/>
              </w:rPr>
            </w:r>
            <w:r>
              <w:rPr>
                <w:noProof/>
                <w:webHidden/>
              </w:rPr>
              <w:fldChar w:fldCharType="separate"/>
            </w:r>
            <w:r>
              <w:rPr>
                <w:noProof/>
                <w:webHidden/>
              </w:rPr>
              <w:t>4</w:t>
            </w:r>
            <w:r>
              <w:rPr>
                <w:noProof/>
                <w:webHidden/>
              </w:rPr>
              <w:fldChar w:fldCharType="end"/>
            </w:r>
          </w:hyperlink>
        </w:p>
        <w:p w14:paraId="63401961" w14:textId="3B2963E0" w:rsidR="004E0D03" w:rsidRDefault="004E0D03">
          <w:pPr>
            <w:pStyle w:val="Spistreci2"/>
            <w:rPr>
              <w:rFonts w:eastAsiaTheme="minorEastAsia"/>
              <w:noProof/>
              <w:kern w:val="2"/>
              <w:sz w:val="24"/>
              <w:szCs w:val="24"/>
              <w:lang w:eastAsia="pl-PL"/>
              <w14:ligatures w14:val="standardContextual"/>
            </w:rPr>
          </w:pPr>
          <w:hyperlink w:anchor="_Toc226456433" w:history="1">
            <w:r w:rsidRPr="001E04F0">
              <w:rPr>
                <w:rStyle w:val="Hipercze"/>
                <w:noProof/>
              </w:rPr>
              <w:t>Podrozdział 3.</w:t>
            </w:r>
            <w:r>
              <w:rPr>
                <w:rFonts w:eastAsiaTheme="minorEastAsia"/>
                <w:noProof/>
                <w:kern w:val="2"/>
                <w:sz w:val="24"/>
                <w:szCs w:val="24"/>
                <w:lang w:eastAsia="pl-PL"/>
                <w14:ligatures w14:val="standardContextual"/>
              </w:rPr>
              <w:tab/>
            </w:r>
            <w:r w:rsidRPr="001E04F0">
              <w:rPr>
                <w:rStyle w:val="Hipercze"/>
                <w:noProof/>
              </w:rPr>
              <w:t>Komunikacja w postępowaniu.</w:t>
            </w:r>
            <w:r>
              <w:rPr>
                <w:noProof/>
                <w:webHidden/>
              </w:rPr>
              <w:tab/>
            </w:r>
            <w:r>
              <w:rPr>
                <w:noProof/>
                <w:webHidden/>
              </w:rPr>
              <w:fldChar w:fldCharType="begin"/>
            </w:r>
            <w:r>
              <w:rPr>
                <w:noProof/>
                <w:webHidden/>
              </w:rPr>
              <w:instrText xml:space="preserve"> PAGEREF _Toc226456433 \h </w:instrText>
            </w:r>
            <w:r>
              <w:rPr>
                <w:noProof/>
                <w:webHidden/>
              </w:rPr>
            </w:r>
            <w:r>
              <w:rPr>
                <w:noProof/>
                <w:webHidden/>
              </w:rPr>
              <w:fldChar w:fldCharType="separate"/>
            </w:r>
            <w:r>
              <w:rPr>
                <w:noProof/>
                <w:webHidden/>
              </w:rPr>
              <w:t>5</w:t>
            </w:r>
            <w:r>
              <w:rPr>
                <w:noProof/>
                <w:webHidden/>
              </w:rPr>
              <w:fldChar w:fldCharType="end"/>
            </w:r>
          </w:hyperlink>
        </w:p>
        <w:p w14:paraId="2D1A80FF" w14:textId="3CCE70A3" w:rsidR="004E0D03" w:rsidRDefault="004E0D03">
          <w:pPr>
            <w:pStyle w:val="Spistreci2"/>
            <w:rPr>
              <w:rFonts w:eastAsiaTheme="minorEastAsia"/>
              <w:noProof/>
              <w:kern w:val="2"/>
              <w:sz w:val="24"/>
              <w:szCs w:val="24"/>
              <w:lang w:eastAsia="pl-PL"/>
              <w14:ligatures w14:val="standardContextual"/>
            </w:rPr>
          </w:pPr>
          <w:hyperlink w:anchor="_Toc226456434" w:history="1">
            <w:r w:rsidRPr="001E04F0">
              <w:rPr>
                <w:rStyle w:val="Hipercze"/>
                <w:noProof/>
              </w:rPr>
              <w:t>Podrozdział 4.</w:t>
            </w:r>
            <w:r>
              <w:rPr>
                <w:rFonts w:eastAsiaTheme="minorEastAsia"/>
                <w:noProof/>
                <w:kern w:val="2"/>
                <w:sz w:val="24"/>
                <w:szCs w:val="24"/>
                <w:lang w:eastAsia="pl-PL"/>
                <w14:ligatures w14:val="standardContextual"/>
              </w:rPr>
              <w:tab/>
            </w:r>
            <w:r w:rsidRPr="001E04F0">
              <w:rPr>
                <w:rStyle w:val="Hipercze"/>
                <w:noProof/>
              </w:rPr>
              <w:t>Wizja lokalna.</w:t>
            </w:r>
            <w:r>
              <w:rPr>
                <w:noProof/>
                <w:webHidden/>
              </w:rPr>
              <w:tab/>
            </w:r>
            <w:r>
              <w:rPr>
                <w:noProof/>
                <w:webHidden/>
              </w:rPr>
              <w:fldChar w:fldCharType="begin"/>
            </w:r>
            <w:r>
              <w:rPr>
                <w:noProof/>
                <w:webHidden/>
              </w:rPr>
              <w:instrText xml:space="preserve"> PAGEREF _Toc226456434 \h </w:instrText>
            </w:r>
            <w:r>
              <w:rPr>
                <w:noProof/>
                <w:webHidden/>
              </w:rPr>
            </w:r>
            <w:r>
              <w:rPr>
                <w:noProof/>
                <w:webHidden/>
              </w:rPr>
              <w:fldChar w:fldCharType="separate"/>
            </w:r>
            <w:r>
              <w:rPr>
                <w:noProof/>
                <w:webHidden/>
              </w:rPr>
              <w:t>5</w:t>
            </w:r>
            <w:r>
              <w:rPr>
                <w:noProof/>
                <w:webHidden/>
              </w:rPr>
              <w:fldChar w:fldCharType="end"/>
            </w:r>
          </w:hyperlink>
        </w:p>
        <w:p w14:paraId="6CD3798C" w14:textId="35B333BA" w:rsidR="004E0D03" w:rsidRDefault="004E0D03">
          <w:pPr>
            <w:pStyle w:val="Spistreci2"/>
            <w:rPr>
              <w:rFonts w:eastAsiaTheme="minorEastAsia"/>
              <w:noProof/>
              <w:kern w:val="2"/>
              <w:sz w:val="24"/>
              <w:szCs w:val="24"/>
              <w:lang w:eastAsia="pl-PL"/>
              <w14:ligatures w14:val="standardContextual"/>
            </w:rPr>
          </w:pPr>
          <w:hyperlink w:anchor="_Toc226456435" w:history="1">
            <w:r w:rsidRPr="001E04F0">
              <w:rPr>
                <w:rStyle w:val="Hipercze"/>
                <w:noProof/>
              </w:rPr>
              <w:t>Podrozdział 5.</w:t>
            </w:r>
            <w:r>
              <w:rPr>
                <w:rFonts w:eastAsiaTheme="minorEastAsia"/>
                <w:noProof/>
                <w:kern w:val="2"/>
                <w:sz w:val="24"/>
                <w:szCs w:val="24"/>
                <w:lang w:eastAsia="pl-PL"/>
                <w14:ligatures w14:val="standardContextual"/>
              </w:rPr>
              <w:tab/>
            </w:r>
            <w:r w:rsidRPr="001E04F0">
              <w:rPr>
                <w:rStyle w:val="Hipercze"/>
                <w:noProof/>
              </w:rPr>
              <w:t>Podział zamówienia na części.</w:t>
            </w:r>
            <w:r>
              <w:rPr>
                <w:noProof/>
                <w:webHidden/>
              </w:rPr>
              <w:tab/>
            </w:r>
            <w:r>
              <w:rPr>
                <w:noProof/>
                <w:webHidden/>
              </w:rPr>
              <w:fldChar w:fldCharType="begin"/>
            </w:r>
            <w:r>
              <w:rPr>
                <w:noProof/>
                <w:webHidden/>
              </w:rPr>
              <w:instrText xml:space="preserve"> PAGEREF _Toc226456435 \h </w:instrText>
            </w:r>
            <w:r>
              <w:rPr>
                <w:noProof/>
                <w:webHidden/>
              </w:rPr>
            </w:r>
            <w:r>
              <w:rPr>
                <w:noProof/>
                <w:webHidden/>
              </w:rPr>
              <w:fldChar w:fldCharType="separate"/>
            </w:r>
            <w:r>
              <w:rPr>
                <w:noProof/>
                <w:webHidden/>
              </w:rPr>
              <w:t>5</w:t>
            </w:r>
            <w:r>
              <w:rPr>
                <w:noProof/>
                <w:webHidden/>
              </w:rPr>
              <w:fldChar w:fldCharType="end"/>
            </w:r>
          </w:hyperlink>
        </w:p>
        <w:p w14:paraId="07EAD192" w14:textId="055C28FB" w:rsidR="004E0D03" w:rsidRDefault="004E0D03">
          <w:pPr>
            <w:pStyle w:val="Spistreci2"/>
            <w:rPr>
              <w:rFonts w:eastAsiaTheme="minorEastAsia"/>
              <w:noProof/>
              <w:kern w:val="2"/>
              <w:sz w:val="24"/>
              <w:szCs w:val="24"/>
              <w:lang w:eastAsia="pl-PL"/>
              <w14:ligatures w14:val="standardContextual"/>
            </w:rPr>
          </w:pPr>
          <w:hyperlink w:anchor="_Toc226456436" w:history="1">
            <w:r w:rsidRPr="001E04F0">
              <w:rPr>
                <w:rStyle w:val="Hipercze"/>
                <w:noProof/>
              </w:rPr>
              <w:t>Podrozdział 6.</w:t>
            </w:r>
            <w:r>
              <w:rPr>
                <w:rFonts w:eastAsiaTheme="minorEastAsia"/>
                <w:noProof/>
                <w:kern w:val="2"/>
                <w:sz w:val="24"/>
                <w:szCs w:val="24"/>
                <w:lang w:eastAsia="pl-PL"/>
                <w14:ligatures w14:val="standardContextual"/>
              </w:rPr>
              <w:tab/>
            </w:r>
            <w:r w:rsidRPr="001E04F0">
              <w:rPr>
                <w:rStyle w:val="Hipercze"/>
                <w:noProof/>
              </w:rPr>
              <w:t>Oferty wariantowe.</w:t>
            </w:r>
            <w:r>
              <w:rPr>
                <w:noProof/>
                <w:webHidden/>
              </w:rPr>
              <w:tab/>
            </w:r>
            <w:r>
              <w:rPr>
                <w:noProof/>
                <w:webHidden/>
              </w:rPr>
              <w:fldChar w:fldCharType="begin"/>
            </w:r>
            <w:r>
              <w:rPr>
                <w:noProof/>
                <w:webHidden/>
              </w:rPr>
              <w:instrText xml:space="preserve"> PAGEREF _Toc226456436 \h </w:instrText>
            </w:r>
            <w:r>
              <w:rPr>
                <w:noProof/>
                <w:webHidden/>
              </w:rPr>
            </w:r>
            <w:r>
              <w:rPr>
                <w:noProof/>
                <w:webHidden/>
              </w:rPr>
              <w:fldChar w:fldCharType="separate"/>
            </w:r>
            <w:r>
              <w:rPr>
                <w:noProof/>
                <w:webHidden/>
              </w:rPr>
              <w:t>5</w:t>
            </w:r>
            <w:r>
              <w:rPr>
                <w:noProof/>
                <w:webHidden/>
              </w:rPr>
              <w:fldChar w:fldCharType="end"/>
            </w:r>
          </w:hyperlink>
        </w:p>
        <w:p w14:paraId="56767C1E" w14:textId="0895BB13" w:rsidR="004E0D03" w:rsidRDefault="004E0D03">
          <w:pPr>
            <w:pStyle w:val="Spistreci2"/>
            <w:rPr>
              <w:rFonts w:eastAsiaTheme="minorEastAsia"/>
              <w:noProof/>
              <w:kern w:val="2"/>
              <w:sz w:val="24"/>
              <w:szCs w:val="24"/>
              <w:lang w:eastAsia="pl-PL"/>
              <w14:ligatures w14:val="standardContextual"/>
            </w:rPr>
          </w:pPr>
          <w:hyperlink w:anchor="_Toc226456437" w:history="1">
            <w:r w:rsidRPr="001E04F0">
              <w:rPr>
                <w:rStyle w:val="Hipercze"/>
                <w:noProof/>
              </w:rPr>
              <w:t>Podrozdział 7.</w:t>
            </w:r>
            <w:r>
              <w:rPr>
                <w:rFonts w:eastAsiaTheme="minorEastAsia"/>
                <w:noProof/>
                <w:kern w:val="2"/>
                <w:sz w:val="24"/>
                <w:szCs w:val="24"/>
                <w:lang w:eastAsia="pl-PL"/>
                <w14:ligatures w14:val="standardContextual"/>
              </w:rPr>
              <w:tab/>
            </w:r>
            <w:r w:rsidRPr="001E04F0">
              <w:rPr>
                <w:rStyle w:val="Hipercze"/>
                <w:noProof/>
              </w:rPr>
              <w:t>Katalogi elektroniczne.</w:t>
            </w:r>
            <w:r>
              <w:rPr>
                <w:noProof/>
                <w:webHidden/>
              </w:rPr>
              <w:tab/>
            </w:r>
            <w:r>
              <w:rPr>
                <w:noProof/>
                <w:webHidden/>
              </w:rPr>
              <w:fldChar w:fldCharType="begin"/>
            </w:r>
            <w:r>
              <w:rPr>
                <w:noProof/>
                <w:webHidden/>
              </w:rPr>
              <w:instrText xml:space="preserve"> PAGEREF _Toc226456437 \h </w:instrText>
            </w:r>
            <w:r>
              <w:rPr>
                <w:noProof/>
                <w:webHidden/>
              </w:rPr>
            </w:r>
            <w:r>
              <w:rPr>
                <w:noProof/>
                <w:webHidden/>
              </w:rPr>
              <w:fldChar w:fldCharType="separate"/>
            </w:r>
            <w:r>
              <w:rPr>
                <w:noProof/>
                <w:webHidden/>
              </w:rPr>
              <w:t>5</w:t>
            </w:r>
            <w:r>
              <w:rPr>
                <w:noProof/>
                <w:webHidden/>
              </w:rPr>
              <w:fldChar w:fldCharType="end"/>
            </w:r>
          </w:hyperlink>
        </w:p>
        <w:p w14:paraId="1A847FF0" w14:textId="0BA3CFDD" w:rsidR="004E0D03" w:rsidRDefault="004E0D03">
          <w:pPr>
            <w:pStyle w:val="Spistreci2"/>
            <w:rPr>
              <w:rFonts w:eastAsiaTheme="minorEastAsia"/>
              <w:noProof/>
              <w:kern w:val="2"/>
              <w:sz w:val="24"/>
              <w:szCs w:val="24"/>
              <w:lang w:eastAsia="pl-PL"/>
              <w14:ligatures w14:val="standardContextual"/>
            </w:rPr>
          </w:pPr>
          <w:hyperlink w:anchor="_Toc226456438" w:history="1">
            <w:r w:rsidRPr="001E04F0">
              <w:rPr>
                <w:rStyle w:val="Hipercze"/>
                <w:noProof/>
              </w:rPr>
              <w:t>Podrozdział 8.</w:t>
            </w:r>
            <w:r>
              <w:rPr>
                <w:rFonts w:eastAsiaTheme="minorEastAsia"/>
                <w:noProof/>
                <w:kern w:val="2"/>
                <w:sz w:val="24"/>
                <w:szCs w:val="24"/>
                <w:lang w:eastAsia="pl-PL"/>
                <w14:ligatures w14:val="standardContextual"/>
              </w:rPr>
              <w:tab/>
            </w:r>
            <w:r w:rsidRPr="001E04F0">
              <w:rPr>
                <w:rStyle w:val="Hipercze"/>
                <w:noProof/>
              </w:rPr>
              <w:t>Umowa ramowa.</w:t>
            </w:r>
            <w:r>
              <w:rPr>
                <w:noProof/>
                <w:webHidden/>
              </w:rPr>
              <w:tab/>
            </w:r>
            <w:r>
              <w:rPr>
                <w:noProof/>
                <w:webHidden/>
              </w:rPr>
              <w:fldChar w:fldCharType="begin"/>
            </w:r>
            <w:r>
              <w:rPr>
                <w:noProof/>
                <w:webHidden/>
              </w:rPr>
              <w:instrText xml:space="preserve"> PAGEREF _Toc226456438 \h </w:instrText>
            </w:r>
            <w:r>
              <w:rPr>
                <w:noProof/>
                <w:webHidden/>
              </w:rPr>
            </w:r>
            <w:r>
              <w:rPr>
                <w:noProof/>
                <w:webHidden/>
              </w:rPr>
              <w:fldChar w:fldCharType="separate"/>
            </w:r>
            <w:r>
              <w:rPr>
                <w:noProof/>
                <w:webHidden/>
              </w:rPr>
              <w:t>5</w:t>
            </w:r>
            <w:r>
              <w:rPr>
                <w:noProof/>
                <w:webHidden/>
              </w:rPr>
              <w:fldChar w:fldCharType="end"/>
            </w:r>
          </w:hyperlink>
        </w:p>
        <w:p w14:paraId="682CE962" w14:textId="4BDE032B" w:rsidR="004E0D03" w:rsidRDefault="004E0D03">
          <w:pPr>
            <w:pStyle w:val="Spistreci2"/>
            <w:rPr>
              <w:rFonts w:eastAsiaTheme="minorEastAsia"/>
              <w:noProof/>
              <w:kern w:val="2"/>
              <w:sz w:val="24"/>
              <w:szCs w:val="24"/>
              <w:lang w:eastAsia="pl-PL"/>
              <w14:ligatures w14:val="standardContextual"/>
            </w:rPr>
          </w:pPr>
          <w:hyperlink w:anchor="_Toc226456439" w:history="1">
            <w:r w:rsidRPr="001E04F0">
              <w:rPr>
                <w:rStyle w:val="Hipercze"/>
                <w:noProof/>
              </w:rPr>
              <w:t>Podrozdział 9.</w:t>
            </w:r>
            <w:r>
              <w:rPr>
                <w:rFonts w:eastAsiaTheme="minorEastAsia"/>
                <w:noProof/>
                <w:kern w:val="2"/>
                <w:sz w:val="24"/>
                <w:szCs w:val="24"/>
                <w:lang w:eastAsia="pl-PL"/>
                <w14:ligatures w14:val="standardContextual"/>
              </w:rPr>
              <w:tab/>
            </w:r>
            <w:r w:rsidRPr="001E04F0">
              <w:rPr>
                <w:rStyle w:val="Hipercze"/>
                <w:noProof/>
              </w:rPr>
              <w:t>Aukcja elektroniczna.</w:t>
            </w:r>
            <w:r>
              <w:rPr>
                <w:noProof/>
                <w:webHidden/>
              </w:rPr>
              <w:tab/>
            </w:r>
            <w:r>
              <w:rPr>
                <w:noProof/>
                <w:webHidden/>
              </w:rPr>
              <w:fldChar w:fldCharType="begin"/>
            </w:r>
            <w:r>
              <w:rPr>
                <w:noProof/>
                <w:webHidden/>
              </w:rPr>
              <w:instrText xml:space="preserve"> PAGEREF _Toc226456439 \h </w:instrText>
            </w:r>
            <w:r>
              <w:rPr>
                <w:noProof/>
                <w:webHidden/>
              </w:rPr>
            </w:r>
            <w:r>
              <w:rPr>
                <w:noProof/>
                <w:webHidden/>
              </w:rPr>
              <w:fldChar w:fldCharType="separate"/>
            </w:r>
            <w:r>
              <w:rPr>
                <w:noProof/>
                <w:webHidden/>
              </w:rPr>
              <w:t>6</w:t>
            </w:r>
            <w:r>
              <w:rPr>
                <w:noProof/>
                <w:webHidden/>
              </w:rPr>
              <w:fldChar w:fldCharType="end"/>
            </w:r>
          </w:hyperlink>
        </w:p>
        <w:p w14:paraId="1E025495" w14:textId="03F5641D"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0" w:history="1">
            <w:r w:rsidRPr="001E04F0">
              <w:rPr>
                <w:rStyle w:val="Hipercze"/>
                <w:noProof/>
              </w:rPr>
              <w:t>Podrozdział 10.</w:t>
            </w:r>
            <w:r>
              <w:rPr>
                <w:rFonts w:eastAsiaTheme="minorEastAsia"/>
                <w:noProof/>
                <w:kern w:val="2"/>
                <w:sz w:val="24"/>
                <w:szCs w:val="24"/>
                <w:lang w:eastAsia="pl-PL"/>
                <w14:ligatures w14:val="standardContextual"/>
              </w:rPr>
              <w:tab/>
            </w:r>
            <w:r w:rsidRPr="001E04F0">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_Toc226456440 \h </w:instrText>
            </w:r>
            <w:r>
              <w:rPr>
                <w:noProof/>
                <w:webHidden/>
              </w:rPr>
            </w:r>
            <w:r>
              <w:rPr>
                <w:noProof/>
                <w:webHidden/>
              </w:rPr>
              <w:fldChar w:fldCharType="separate"/>
            </w:r>
            <w:r>
              <w:rPr>
                <w:noProof/>
                <w:webHidden/>
              </w:rPr>
              <w:t>6</w:t>
            </w:r>
            <w:r>
              <w:rPr>
                <w:noProof/>
                <w:webHidden/>
              </w:rPr>
              <w:fldChar w:fldCharType="end"/>
            </w:r>
          </w:hyperlink>
        </w:p>
        <w:p w14:paraId="5A7394E5" w14:textId="5A2A28E6"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1" w:history="1">
            <w:r w:rsidRPr="001E04F0">
              <w:rPr>
                <w:rStyle w:val="Hipercze"/>
                <w:noProof/>
              </w:rPr>
              <w:t>Podrozdział 11.</w:t>
            </w:r>
            <w:r>
              <w:rPr>
                <w:rFonts w:eastAsiaTheme="minorEastAsia"/>
                <w:noProof/>
                <w:kern w:val="2"/>
                <w:sz w:val="24"/>
                <w:szCs w:val="24"/>
                <w:lang w:eastAsia="pl-PL"/>
                <w14:ligatures w14:val="standardContextual"/>
              </w:rPr>
              <w:tab/>
            </w:r>
            <w:r w:rsidRPr="001E04F0">
              <w:rPr>
                <w:rStyle w:val="Hipercze"/>
                <w:noProof/>
              </w:rPr>
              <w:t>Rozliczenia w walutach obcych.</w:t>
            </w:r>
            <w:r>
              <w:rPr>
                <w:noProof/>
                <w:webHidden/>
              </w:rPr>
              <w:tab/>
            </w:r>
            <w:r>
              <w:rPr>
                <w:noProof/>
                <w:webHidden/>
              </w:rPr>
              <w:fldChar w:fldCharType="begin"/>
            </w:r>
            <w:r>
              <w:rPr>
                <w:noProof/>
                <w:webHidden/>
              </w:rPr>
              <w:instrText xml:space="preserve"> PAGEREF _Toc226456441 \h </w:instrText>
            </w:r>
            <w:r>
              <w:rPr>
                <w:noProof/>
                <w:webHidden/>
              </w:rPr>
            </w:r>
            <w:r>
              <w:rPr>
                <w:noProof/>
                <w:webHidden/>
              </w:rPr>
              <w:fldChar w:fldCharType="separate"/>
            </w:r>
            <w:r>
              <w:rPr>
                <w:noProof/>
                <w:webHidden/>
              </w:rPr>
              <w:t>6</w:t>
            </w:r>
            <w:r>
              <w:rPr>
                <w:noProof/>
                <w:webHidden/>
              </w:rPr>
              <w:fldChar w:fldCharType="end"/>
            </w:r>
          </w:hyperlink>
        </w:p>
        <w:p w14:paraId="1F23FAF2" w14:textId="466C2CE9"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2" w:history="1">
            <w:r w:rsidRPr="001E04F0">
              <w:rPr>
                <w:rStyle w:val="Hipercze"/>
                <w:noProof/>
              </w:rPr>
              <w:t>Podrozdział 12.</w:t>
            </w:r>
            <w:r>
              <w:rPr>
                <w:rFonts w:eastAsiaTheme="minorEastAsia"/>
                <w:noProof/>
                <w:kern w:val="2"/>
                <w:sz w:val="24"/>
                <w:szCs w:val="24"/>
                <w:lang w:eastAsia="pl-PL"/>
                <w14:ligatures w14:val="standardContextual"/>
              </w:rPr>
              <w:tab/>
            </w:r>
            <w:r w:rsidRPr="001E04F0">
              <w:rPr>
                <w:rStyle w:val="Hipercze"/>
                <w:noProof/>
              </w:rPr>
              <w:t>Zwrot kosztów udziału w postępowaniu.</w:t>
            </w:r>
            <w:r>
              <w:rPr>
                <w:noProof/>
                <w:webHidden/>
              </w:rPr>
              <w:tab/>
            </w:r>
            <w:r>
              <w:rPr>
                <w:noProof/>
                <w:webHidden/>
              </w:rPr>
              <w:fldChar w:fldCharType="begin"/>
            </w:r>
            <w:r>
              <w:rPr>
                <w:noProof/>
                <w:webHidden/>
              </w:rPr>
              <w:instrText xml:space="preserve"> PAGEREF _Toc226456442 \h </w:instrText>
            </w:r>
            <w:r>
              <w:rPr>
                <w:noProof/>
                <w:webHidden/>
              </w:rPr>
            </w:r>
            <w:r>
              <w:rPr>
                <w:noProof/>
                <w:webHidden/>
              </w:rPr>
              <w:fldChar w:fldCharType="separate"/>
            </w:r>
            <w:r>
              <w:rPr>
                <w:noProof/>
                <w:webHidden/>
              </w:rPr>
              <w:t>6</w:t>
            </w:r>
            <w:r>
              <w:rPr>
                <w:noProof/>
                <w:webHidden/>
              </w:rPr>
              <w:fldChar w:fldCharType="end"/>
            </w:r>
          </w:hyperlink>
        </w:p>
        <w:p w14:paraId="425EE304" w14:textId="10074F2F"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3" w:history="1">
            <w:r w:rsidRPr="001E04F0">
              <w:rPr>
                <w:rStyle w:val="Hipercze"/>
                <w:noProof/>
              </w:rPr>
              <w:t>Podrozdział 13.</w:t>
            </w:r>
            <w:r>
              <w:rPr>
                <w:rFonts w:eastAsiaTheme="minorEastAsia"/>
                <w:noProof/>
                <w:kern w:val="2"/>
                <w:sz w:val="24"/>
                <w:szCs w:val="24"/>
                <w:lang w:eastAsia="pl-PL"/>
                <w14:ligatures w14:val="standardContextual"/>
              </w:rPr>
              <w:tab/>
            </w:r>
            <w:r w:rsidRPr="001E04F0">
              <w:rPr>
                <w:rStyle w:val="Hipercze"/>
                <w:noProof/>
              </w:rPr>
              <w:t>Zaliczki na poczet udzielenia zamówienia.</w:t>
            </w:r>
            <w:r>
              <w:rPr>
                <w:noProof/>
                <w:webHidden/>
              </w:rPr>
              <w:tab/>
            </w:r>
            <w:r>
              <w:rPr>
                <w:noProof/>
                <w:webHidden/>
              </w:rPr>
              <w:fldChar w:fldCharType="begin"/>
            </w:r>
            <w:r>
              <w:rPr>
                <w:noProof/>
                <w:webHidden/>
              </w:rPr>
              <w:instrText xml:space="preserve"> PAGEREF _Toc226456443 \h </w:instrText>
            </w:r>
            <w:r>
              <w:rPr>
                <w:noProof/>
                <w:webHidden/>
              </w:rPr>
            </w:r>
            <w:r>
              <w:rPr>
                <w:noProof/>
                <w:webHidden/>
              </w:rPr>
              <w:fldChar w:fldCharType="separate"/>
            </w:r>
            <w:r>
              <w:rPr>
                <w:noProof/>
                <w:webHidden/>
              </w:rPr>
              <w:t>6</w:t>
            </w:r>
            <w:r>
              <w:rPr>
                <w:noProof/>
                <w:webHidden/>
              </w:rPr>
              <w:fldChar w:fldCharType="end"/>
            </w:r>
          </w:hyperlink>
        </w:p>
        <w:p w14:paraId="4D37E6C5" w14:textId="4E15E2ED"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4" w:history="1">
            <w:r w:rsidRPr="001E04F0">
              <w:rPr>
                <w:rStyle w:val="Hipercze"/>
                <w:noProof/>
              </w:rPr>
              <w:t>Podrozdział 14.</w:t>
            </w:r>
            <w:r>
              <w:rPr>
                <w:rFonts w:eastAsiaTheme="minorEastAsia"/>
                <w:noProof/>
                <w:kern w:val="2"/>
                <w:sz w:val="24"/>
                <w:szCs w:val="24"/>
                <w:lang w:eastAsia="pl-PL"/>
                <w14:ligatures w14:val="standardContextual"/>
              </w:rPr>
              <w:tab/>
            </w:r>
            <w:r w:rsidRPr="001E04F0">
              <w:rPr>
                <w:rStyle w:val="Hipercze"/>
                <w:noProof/>
              </w:rPr>
              <w:t>Unieważnienie postępowania.</w:t>
            </w:r>
            <w:r>
              <w:rPr>
                <w:noProof/>
                <w:webHidden/>
              </w:rPr>
              <w:tab/>
            </w:r>
            <w:r>
              <w:rPr>
                <w:noProof/>
                <w:webHidden/>
              </w:rPr>
              <w:fldChar w:fldCharType="begin"/>
            </w:r>
            <w:r>
              <w:rPr>
                <w:noProof/>
                <w:webHidden/>
              </w:rPr>
              <w:instrText xml:space="preserve"> PAGEREF _Toc226456444 \h </w:instrText>
            </w:r>
            <w:r>
              <w:rPr>
                <w:noProof/>
                <w:webHidden/>
              </w:rPr>
            </w:r>
            <w:r>
              <w:rPr>
                <w:noProof/>
                <w:webHidden/>
              </w:rPr>
              <w:fldChar w:fldCharType="separate"/>
            </w:r>
            <w:r>
              <w:rPr>
                <w:noProof/>
                <w:webHidden/>
              </w:rPr>
              <w:t>6</w:t>
            </w:r>
            <w:r>
              <w:rPr>
                <w:noProof/>
                <w:webHidden/>
              </w:rPr>
              <w:fldChar w:fldCharType="end"/>
            </w:r>
          </w:hyperlink>
        </w:p>
        <w:p w14:paraId="749CF6FE" w14:textId="3E2BC8C6"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5" w:history="1">
            <w:r w:rsidRPr="001E04F0">
              <w:rPr>
                <w:rStyle w:val="Hipercze"/>
                <w:noProof/>
              </w:rPr>
              <w:t>Podrozdział 15.</w:t>
            </w:r>
            <w:r>
              <w:rPr>
                <w:rFonts w:eastAsiaTheme="minorEastAsia"/>
                <w:noProof/>
                <w:kern w:val="2"/>
                <w:sz w:val="24"/>
                <w:szCs w:val="24"/>
                <w:lang w:eastAsia="pl-PL"/>
                <w14:ligatures w14:val="standardContextual"/>
              </w:rPr>
              <w:tab/>
            </w:r>
            <w:r w:rsidRPr="001E04F0">
              <w:rPr>
                <w:rStyle w:val="Hipercze"/>
                <w:noProof/>
              </w:rPr>
              <w:t>Pouczenie o środkach ochrony prawnej.</w:t>
            </w:r>
            <w:r>
              <w:rPr>
                <w:noProof/>
                <w:webHidden/>
              </w:rPr>
              <w:tab/>
            </w:r>
            <w:r>
              <w:rPr>
                <w:noProof/>
                <w:webHidden/>
              </w:rPr>
              <w:fldChar w:fldCharType="begin"/>
            </w:r>
            <w:r>
              <w:rPr>
                <w:noProof/>
                <w:webHidden/>
              </w:rPr>
              <w:instrText xml:space="preserve"> PAGEREF _Toc226456445 \h </w:instrText>
            </w:r>
            <w:r>
              <w:rPr>
                <w:noProof/>
                <w:webHidden/>
              </w:rPr>
            </w:r>
            <w:r>
              <w:rPr>
                <w:noProof/>
                <w:webHidden/>
              </w:rPr>
              <w:fldChar w:fldCharType="separate"/>
            </w:r>
            <w:r>
              <w:rPr>
                <w:noProof/>
                <w:webHidden/>
              </w:rPr>
              <w:t>6</w:t>
            </w:r>
            <w:r>
              <w:rPr>
                <w:noProof/>
                <w:webHidden/>
              </w:rPr>
              <w:fldChar w:fldCharType="end"/>
            </w:r>
          </w:hyperlink>
        </w:p>
        <w:p w14:paraId="44BC6FE6" w14:textId="24CA2B96"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46" w:history="1">
            <w:r w:rsidRPr="001E04F0">
              <w:rPr>
                <w:rStyle w:val="Hipercze"/>
                <w:noProof/>
              </w:rPr>
              <w:t>Podrozdział 16.</w:t>
            </w:r>
            <w:r>
              <w:rPr>
                <w:rFonts w:eastAsiaTheme="minorEastAsia"/>
                <w:noProof/>
                <w:kern w:val="2"/>
                <w:sz w:val="24"/>
                <w:szCs w:val="24"/>
                <w:lang w:eastAsia="pl-PL"/>
                <w14:ligatures w14:val="standardContextual"/>
              </w:rPr>
              <w:tab/>
            </w:r>
            <w:r w:rsidRPr="001E04F0">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_Toc226456446 \h </w:instrText>
            </w:r>
            <w:r>
              <w:rPr>
                <w:noProof/>
                <w:webHidden/>
              </w:rPr>
            </w:r>
            <w:r>
              <w:rPr>
                <w:noProof/>
                <w:webHidden/>
              </w:rPr>
              <w:fldChar w:fldCharType="separate"/>
            </w:r>
            <w:r>
              <w:rPr>
                <w:noProof/>
                <w:webHidden/>
              </w:rPr>
              <w:t>7</w:t>
            </w:r>
            <w:r>
              <w:rPr>
                <w:noProof/>
                <w:webHidden/>
              </w:rPr>
              <w:fldChar w:fldCharType="end"/>
            </w:r>
          </w:hyperlink>
        </w:p>
        <w:p w14:paraId="0C1DADB0" w14:textId="69D44FBF" w:rsidR="004E0D03" w:rsidRDefault="004E0D03">
          <w:pPr>
            <w:pStyle w:val="Spistreci1"/>
            <w:rPr>
              <w:rFonts w:eastAsiaTheme="minorEastAsia"/>
              <w:noProof/>
              <w:kern w:val="2"/>
              <w:sz w:val="24"/>
              <w:szCs w:val="24"/>
              <w:lang w:eastAsia="pl-PL"/>
              <w14:ligatures w14:val="standardContextual"/>
            </w:rPr>
          </w:pPr>
          <w:hyperlink w:anchor="_Toc226456447" w:history="1">
            <w:r w:rsidRPr="001E04F0">
              <w:rPr>
                <w:rStyle w:val="Hipercze"/>
                <w:noProof/>
              </w:rPr>
              <w:t>Rozdział II – Wymagania stawiane wykonawcy.</w:t>
            </w:r>
            <w:r>
              <w:rPr>
                <w:noProof/>
                <w:webHidden/>
              </w:rPr>
              <w:tab/>
            </w:r>
            <w:r>
              <w:rPr>
                <w:noProof/>
                <w:webHidden/>
              </w:rPr>
              <w:fldChar w:fldCharType="begin"/>
            </w:r>
            <w:r>
              <w:rPr>
                <w:noProof/>
                <w:webHidden/>
              </w:rPr>
              <w:instrText xml:space="preserve"> PAGEREF _Toc226456447 \h </w:instrText>
            </w:r>
            <w:r>
              <w:rPr>
                <w:noProof/>
                <w:webHidden/>
              </w:rPr>
            </w:r>
            <w:r>
              <w:rPr>
                <w:noProof/>
                <w:webHidden/>
              </w:rPr>
              <w:fldChar w:fldCharType="separate"/>
            </w:r>
            <w:r>
              <w:rPr>
                <w:noProof/>
                <w:webHidden/>
              </w:rPr>
              <w:t>8</w:t>
            </w:r>
            <w:r>
              <w:rPr>
                <w:noProof/>
                <w:webHidden/>
              </w:rPr>
              <w:fldChar w:fldCharType="end"/>
            </w:r>
          </w:hyperlink>
        </w:p>
        <w:p w14:paraId="699CF853" w14:textId="6A046903" w:rsidR="004E0D03" w:rsidRDefault="004E0D03">
          <w:pPr>
            <w:pStyle w:val="Spistreci2"/>
            <w:rPr>
              <w:rFonts w:eastAsiaTheme="minorEastAsia"/>
              <w:noProof/>
              <w:kern w:val="2"/>
              <w:sz w:val="24"/>
              <w:szCs w:val="24"/>
              <w:lang w:eastAsia="pl-PL"/>
              <w14:ligatures w14:val="standardContextual"/>
            </w:rPr>
          </w:pPr>
          <w:hyperlink w:anchor="_Toc226456448" w:history="1">
            <w:r w:rsidRPr="001E04F0">
              <w:rPr>
                <w:rStyle w:val="Hipercze"/>
                <w:noProof/>
              </w:rPr>
              <w:t>Podrozdział 1.</w:t>
            </w:r>
            <w:r>
              <w:rPr>
                <w:rFonts w:eastAsiaTheme="minorEastAsia"/>
                <w:noProof/>
                <w:kern w:val="2"/>
                <w:sz w:val="24"/>
                <w:szCs w:val="24"/>
                <w:lang w:eastAsia="pl-PL"/>
                <w14:ligatures w14:val="standardContextual"/>
              </w:rPr>
              <w:tab/>
            </w:r>
            <w:r w:rsidRPr="001E04F0">
              <w:rPr>
                <w:rStyle w:val="Hipercze"/>
                <w:noProof/>
              </w:rPr>
              <w:t>Przedmiot zamówienia.</w:t>
            </w:r>
            <w:r>
              <w:rPr>
                <w:noProof/>
                <w:webHidden/>
              </w:rPr>
              <w:tab/>
            </w:r>
            <w:r>
              <w:rPr>
                <w:noProof/>
                <w:webHidden/>
              </w:rPr>
              <w:fldChar w:fldCharType="begin"/>
            </w:r>
            <w:r>
              <w:rPr>
                <w:noProof/>
                <w:webHidden/>
              </w:rPr>
              <w:instrText xml:space="preserve"> PAGEREF _Toc226456448 \h </w:instrText>
            </w:r>
            <w:r>
              <w:rPr>
                <w:noProof/>
                <w:webHidden/>
              </w:rPr>
            </w:r>
            <w:r>
              <w:rPr>
                <w:noProof/>
                <w:webHidden/>
              </w:rPr>
              <w:fldChar w:fldCharType="separate"/>
            </w:r>
            <w:r>
              <w:rPr>
                <w:noProof/>
                <w:webHidden/>
              </w:rPr>
              <w:t>8</w:t>
            </w:r>
            <w:r>
              <w:rPr>
                <w:noProof/>
                <w:webHidden/>
              </w:rPr>
              <w:fldChar w:fldCharType="end"/>
            </w:r>
          </w:hyperlink>
        </w:p>
        <w:p w14:paraId="45EF7B9E" w14:textId="43B20ACC" w:rsidR="004E0D03" w:rsidRDefault="004E0D03">
          <w:pPr>
            <w:pStyle w:val="Spistreci2"/>
            <w:rPr>
              <w:rFonts w:eastAsiaTheme="minorEastAsia"/>
              <w:noProof/>
              <w:kern w:val="2"/>
              <w:sz w:val="24"/>
              <w:szCs w:val="24"/>
              <w:lang w:eastAsia="pl-PL"/>
              <w14:ligatures w14:val="standardContextual"/>
            </w:rPr>
          </w:pPr>
          <w:hyperlink w:anchor="_Toc226456449" w:history="1">
            <w:r w:rsidRPr="001E04F0">
              <w:rPr>
                <w:rStyle w:val="Hipercze"/>
                <w:noProof/>
              </w:rPr>
              <w:t>Podrozdział 2.</w:t>
            </w:r>
            <w:r>
              <w:rPr>
                <w:rFonts w:eastAsiaTheme="minorEastAsia"/>
                <w:noProof/>
                <w:kern w:val="2"/>
                <w:sz w:val="24"/>
                <w:szCs w:val="24"/>
                <w:lang w:eastAsia="pl-PL"/>
                <w14:ligatures w14:val="standardContextual"/>
              </w:rPr>
              <w:tab/>
            </w:r>
            <w:r w:rsidRPr="001E04F0">
              <w:rPr>
                <w:rStyle w:val="Hipercze"/>
                <w:noProof/>
              </w:rPr>
              <w:t>Rozwiązania równoważne.</w:t>
            </w:r>
            <w:r>
              <w:rPr>
                <w:noProof/>
                <w:webHidden/>
              </w:rPr>
              <w:tab/>
            </w:r>
            <w:r>
              <w:rPr>
                <w:noProof/>
                <w:webHidden/>
              </w:rPr>
              <w:fldChar w:fldCharType="begin"/>
            </w:r>
            <w:r>
              <w:rPr>
                <w:noProof/>
                <w:webHidden/>
              </w:rPr>
              <w:instrText xml:space="preserve"> PAGEREF _Toc226456449 \h </w:instrText>
            </w:r>
            <w:r>
              <w:rPr>
                <w:noProof/>
                <w:webHidden/>
              </w:rPr>
            </w:r>
            <w:r>
              <w:rPr>
                <w:noProof/>
                <w:webHidden/>
              </w:rPr>
              <w:fldChar w:fldCharType="separate"/>
            </w:r>
            <w:r>
              <w:rPr>
                <w:noProof/>
                <w:webHidden/>
              </w:rPr>
              <w:t>9</w:t>
            </w:r>
            <w:r>
              <w:rPr>
                <w:noProof/>
                <w:webHidden/>
              </w:rPr>
              <w:fldChar w:fldCharType="end"/>
            </w:r>
          </w:hyperlink>
        </w:p>
        <w:p w14:paraId="0F6632B8" w14:textId="7B3B66FB" w:rsidR="004E0D03" w:rsidRDefault="004E0D03">
          <w:pPr>
            <w:pStyle w:val="Spistreci2"/>
            <w:rPr>
              <w:rFonts w:eastAsiaTheme="minorEastAsia"/>
              <w:noProof/>
              <w:kern w:val="2"/>
              <w:sz w:val="24"/>
              <w:szCs w:val="24"/>
              <w:lang w:eastAsia="pl-PL"/>
              <w14:ligatures w14:val="standardContextual"/>
            </w:rPr>
          </w:pPr>
          <w:hyperlink w:anchor="_Toc226456450" w:history="1">
            <w:r w:rsidRPr="001E04F0">
              <w:rPr>
                <w:rStyle w:val="Hipercze"/>
                <w:noProof/>
              </w:rPr>
              <w:t>Podrozdział 3.</w:t>
            </w:r>
            <w:r>
              <w:rPr>
                <w:rFonts w:eastAsiaTheme="minorEastAsia"/>
                <w:noProof/>
                <w:kern w:val="2"/>
                <w:sz w:val="24"/>
                <w:szCs w:val="24"/>
                <w:lang w:eastAsia="pl-PL"/>
                <w14:ligatures w14:val="standardContextual"/>
              </w:rPr>
              <w:tab/>
            </w:r>
            <w:r w:rsidRPr="001E04F0">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_Toc226456450 \h </w:instrText>
            </w:r>
            <w:r>
              <w:rPr>
                <w:noProof/>
                <w:webHidden/>
              </w:rPr>
            </w:r>
            <w:r>
              <w:rPr>
                <w:noProof/>
                <w:webHidden/>
              </w:rPr>
              <w:fldChar w:fldCharType="separate"/>
            </w:r>
            <w:r>
              <w:rPr>
                <w:noProof/>
                <w:webHidden/>
              </w:rPr>
              <w:t>11</w:t>
            </w:r>
            <w:r>
              <w:rPr>
                <w:noProof/>
                <w:webHidden/>
              </w:rPr>
              <w:fldChar w:fldCharType="end"/>
            </w:r>
          </w:hyperlink>
        </w:p>
        <w:p w14:paraId="5EB479E9" w14:textId="32372F52" w:rsidR="004E0D03" w:rsidRDefault="004E0D03">
          <w:pPr>
            <w:pStyle w:val="Spistreci2"/>
            <w:rPr>
              <w:rFonts w:eastAsiaTheme="minorEastAsia"/>
              <w:noProof/>
              <w:kern w:val="2"/>
              <w:sz w:val="24"/>
              <w:szCs w:val="24"/>
              <w:lang w:eastAsia="pl-PL"/>
              <w14:ligatures w14:val="standardContextual"/>
            </w:rPr>
          </w:pPr>
          <w:hyperlink w:anchor="_Toc226456451" w:history="1">
            <w:r w:rsidRPr="001E04F0">
              <w:rPr>
                <w:rStyle w:val="Hipercze"/>
                <w:noProof/>
              </w:rPr>
              <w:t>Podrozdział 4.</w:t>
            </w:r>
            <w:r>
              <w:rPr>
                <w:rFonts w:eastAsiaTheme="minorEastAsia"/>
                <w:noProof/>
                <w:kern w:val="2"/>
                <w:sz w:val="24"/>
                <w:szCs w:val="24"/>
                <w:lang w:eastAsia="pl-PL"/>
                <w14:ligatures w14:val="standardContextual"/>
              </w:rPr>
              <w:tab/>
            </w:r>
            <w:r w:rsidRPr="001E04F0">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_Toc226456451 \h </w:instrText>
            </w:r>
            <w:r>
              <w:rPr>
                <w:noProof/>
                <w:webHidden/>
              </w:rPr>
            </w:r>
            <w:r>
              <w:rPr>
                <w:noProof/>
                <w:webHidden/>
              </w:rPr>
              <w:fldChar w:fldCharType="separate"/>
            </w:r>
            <w:r>
              <w:rPr>
                <w:noProof/>
                <w:webHidden/>
              </w:rPr>
              <w:t>12</w:t>
            </w:r>
            <w:r>
              <w:rPr>
                <w:noProof/>
                <w:webHidden/>
              </w:rPr>
              <w:fldChar w:fldCharType="end"/>
            </w:r>
          </w:hyperlink>
        </w:p>
        <w:p w14:paraId="4CB5BAE8" w14:textId="69ECF6C1" w:rsidR="004E0D03" w:rsidRDefault="004E0D03">
          <w:pPr>
            <w:pStyle w:val="Spistreci2"/>
            <w:rPr>
              <w:rFonts w:eastAsiaTheme="minorEastAsia"/>
              <w:noProof/>
              <w:kern w:val="2"/>
              <w:sz w:val="24"/>
              <w:szCs w:val="24"/>
              <w:lang w:eastAsia="pl-PL"/>
              <w14:ligatures w14:val="standardContextual"/>
            </w:rPr>
          </w:pPr>
          <w:hyperlink w:anchor="_Toc226456452" w:history="1">
            <w:r w:rsidRPr="001E04F0">
              <w:rPr>
                <w:rStyle w:val="Hipercze"/>
                <w:noProof/>
              </w:rPr>
              <w:t>Podrozdział 5.</w:t>
            </w:r>
            <w:r>
              <w:rPr>
                <w:rFonts w:eastAsiaTheme="minorEastAsia"/>
                <w:noProof/>
                <w:kern w:val="2"/>
                <w:sz w:val="24"/>
                <w:szCs w:val="24"/>
                <w:lang w:eastAsia="pl-PL"/>
                <w14:ligatures w14:val="standardContextual"/>
              </w:rPr>
              <w:tab/>
            </w:r>
            <w:r w:rsidRPr="001E04F0">
              <w:rPr>
                <w:rStyle w:val="Hipercze"/>
                <w:noProof/>
              </w:rPr>
              <w:t>Informacja o przedmiotowych środkach dowodowych.</w:t>
            </w:r>
            <w:r>
              <w:rPr>
                <w:noProof/>
                <w:webHidden/>
              </w:rPr>
              <w:tab/>
            </w:r>
            <w:r>
              <w:rPr>
                <w:noProof/>
                <w:webHidden/>
              </w:rPr>
              <w:fldChar w:fldCharType="begin"/>
            </w:r>
            <w:r>
              <w:rPr>
                <w:noProof/>
                <w:webHidden/>
              </w:rPr>
              <w:instrText xml:space="preserve"> PAGEREF _Toc226456452 \h </w:instrText>
            </w:r>
            <w:r>
              <w:rPr>
                <w:noProof/>
                <w:webHidden/>
              </w:rPr>
            </w:r>
            <w:r>
              <w:rPr>
                <w:noProof/>
                <w:webHidden/>
              </w:rPr>
              <w:fldChar w:fldCharType="separate"/>
            </w:r>
            <w:r>
              <w:rPr>
                <w:noProof/>
                <w:webHidden/>
              </w:rPr>
              <w:t>12</w:t>
            </w:r>
            <w:r>
              <w:rPr>
                <w:noProof/>
                <w:webHidden/>
              </w:rPr>
              <w:fldChar w:fldCharType="end"/>
            </w:r>
          </w:hyperlink>
        </w:p>
        <w:p w14:paraId="72D03942" w14:textId="55F61A67" w:rsidR="004E0D03" w:rsidRDefault="004E0D03">
          <w:pPr>
            <w:pStyle w:val="Spistreci2"/>
            <w:rPr>
              <w:rFonts w:eastAsiaTheme="minorEastAsia"/>
              <w:noProof/>
              <w:kern w:val="2"/>
              <w:sz w:val="24"/>
              <w:szCs w:val="24"/>
              <w:lang w:eastAsia="pl-PL"/>
              <w14:ligatures w14:val="standardContextual"/>
            </w:rPr>
          </w:pPr>
          <w:hyperlink w:anchor="_Toc226456453" w:history="1">
            <w:r w:rsidRPr="001E04F0">
              <w:rPr>
                <w:rStyle w:val="Hipercze"/>
                <w:noProof/>
              </w:rPr>
              <w:t>Podrozdział 6.</w:t>
            </w:r>
            <w:r>
              <w:rPr>
                <w:rFonts w:eastAsiaTheme="minorEastAsia"/>
                <w:noProof/>
                <w:kern w:val="2"/>
                <w:sz w:val="24"/>
                <w:szCs w:val="24"/>
                <w:lang w:eastAsia="pl-PL"/>
                <w14:ligatures w14:val="standardContextual"/>
              </w:rPr>
              <w:tab/>
            </w:r>
            <w:r w:rsidRPr="001E04F0">
              <w:rPr>
                <w:rStyle w:val="Hipercze"/>
                <w:noProof/>
              </w:rPr>
              <w:t>Termin wykonania zamówienia.</w:t>
            </w:r>
            <w:r>
              <w:rPr>
                <w:noProof/>
                <w:webHidden/>
              </w:rPr>
              <w:tab/>
            </w:r>
            <w:r>
              <w:rPr>
                <w:noProof/>
                <w:webHidden/>
              </w:rPr>
              <w:fldChar w:fldCharType="begin"/>
            </w:r>
            <w:r>
              <w:rPr>
                <w:noProof/>
                <w:webHidden/>
              </w:rPr>
              <w:instrText xml:space="preserve"> PAGEREF _Toc226456453 \h </w:instrText>
            </w:r>
            <w:r>
              <w:rPr>
                <w:noProof/>
                <w:webHidden/>
              </w:rPr>
            </w:r>
            <w:r>
              <w:rPr>
                <w:noProof/>
                <w:webHidden/>
              </w:rPr>
              <w:fldChar w:fldCharType="separate"/>
            </w:r>
            <w:r>
              <w:rPr>
                <w:noProof/>
                <w:webHidden/>
              </w:rPr>
              <w:t>12</w:t>
            </w:r>
            <w:r>
              <w:rPr>
                <w:noProof/>
                <w:webHidden/>
              </w:rPr>
              <w:fldChar w:fldCharType="end"/>
            </w:r>
          </w:hyperlink>
        </w:p>
        <w:p w14:paraId="39319728" w14:textId="3E6E6FD4" w:rsidR="004E0D03" w:rsidRDefault="004E0D03">
          <w:pPr>
            <w:pStyle w:val="Spistreci2"/>
            <w:rPr>
              <w:rFonts w:eastAsiaTheme="minorEastAsia"/>
              <w:noProof/>
              <w:kern w:val="2"/>
              <w:sz w:val="24"/>
              <w:szCs w:val="24"/>
              <w:lang w:eastAsia="pl-PL"/>
              <w14:ligatures w14:val="standardContextual"/>
            </w:rPr>
          </w:pPr>
          <w:hyperlink w:anchor="_Toc226456454" w:history="1">
            <w:r w:rsidRPr="001E04F0">
              <w:rPr>
                <w:rStyle w:val="Hipercze"/>
                <w:noProof/>
              </w:rPr>
              <w:t>Podrozdział 7.</w:t>
            </w:r>
            <w:r>
              <w:rPr>
                <w:rFonts w:eastAsiaTheme="minorEastAsia"/>
                <w:noProof/>
                <w:kern w:val="2"/>
                <w:sz w:val="24"/>
                <w:szCs w:val="24"/>
                <w:lang w:eastAsia="pl-PL"/>
                <w14:ligatures w14:val="standardContextual"/>
              </w:rPr>
              <w:tab/>
            </w:r>
            <w:r w:rsidRPr="001E04F0">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_Toc226456454 \h </w:instrText>
            </w:r>
            <w:r>
              <w:rPr>
                <w:noProof/>
                <w:webHidden/>
              </w:rPr>
            </w:r>
            <w:r>
              <w:rPr>
                <w:noProof/>
                <w:webHidden/>
              </w:rPr>
              <w:fldChar w:fldCharType="separate"/>
            </w:r>
            <w:r>
              <w:rPr>
                <w:noProof/>
                <w:webHidden/>
              </w:rPr>
              <w:t>13</w:t>
            </w:r>
            <w:r>
              <w:rPr>
                <w:noProof/>
                <w:webHidden/>
              </w:rPr>
              <w:fldChar w:fldCharType="end"/>
            </w:r>
          </w:hyperlink>
        </w:p>
        <w:p w14:paraId="3E80AEE0" w14:textId="75BBE488" w:rsidR="004E0D03" w:rsidRDefault="004E0D03">
          <w:pPr>
            <w:pStyle w:val="Spistreci2"/>
            <w:rPr>
              <w:rFonts w:eastAsiaTheme="minorEastAsia"/>
              <w:noProof/>
              <w:kern w:val="2"/>
              <w:sz w:val="24"/>
              <w:szCs w:val="24"/>
              <w:lang w:eastAsia="pl-PL"/>
              <w14:ligatures w14:val="standardContextual"/>
            </w:rPr>
          </w:pPr>
          <w:hyperlink w:anchor="_Toc226456455" w:history="1">
            <w:r w:rsidRPr="001E04F0">
              <w:rPr>
                <w:rStyle w:val="Hipercze"/>
                <w:noProof/>
              </w:rPr>
              <w:t>Podrozdział 8.</w:t>
            </w:r>
            <w:r>
              <w:rPr>
                <w:rFonts w:eastAsiaTheme="minorEastAsia"/>
                <w:noProof/>
                <w:kern w:val="2"/>
                <w:sz w:val="24"/>
                <w:szCs w:val="24"/>
                <w:lang w:eastAsia="pl-PL"/>
                <w14:ligatures w14:val="standardContextual"/>
              </w:rPr>
              <w:tab/>
            </w:r>
            <w:r w:rsidRPr="001E04F0">
              <w:rPr>
                <w:rStyle w:val="Hipercze"/>
                <w:noProof/>
              </w:rPr>
              <w:t>Podstawy wykluczenia</w:t>
            </w:r>
            <w:r>
              <w:rPr>
                <w:noProof/>
                <w:webHidden/>
              </w:rPr>
              <w:tab/>
            </w:r>
            <w:r>
              <w:rPr>
                <w:noProof/>
                <w:webHidden/>
              </w:rPr>
              <w:fldChar w:fldCharType="begin"/>
            </w:r>
            <w:r>
              <w:rPr>
                <w:noProof/>
                <w:webHidden/>
              </w:rPr>
              <w:instrText xml:space="preserve"> PAGEREF _Toc226456455 \h </w:instrText>
            </w:r>
            <w:r>
              <w:rPr>
                <w:noProof/>
                <w:webHidden/>
              </w:rPr>
            </w:r>
            <w:r>
              <w:rPr>
                <w:noProof/>
                <w:webHidden/>
              </w:rPr>
              <w:fldChar w:fldCharType="separate"/>
            </w:r>
            <w:r>
              <w:rPr>
                <w:noProof/>
                <w:webHidden/>
              </w:rPr>
              <w:t>13</w:t>
            </w:r>
            <w:r>
              <w:rPr>
                <w:noProof/>
                <w:webHidden/>
              </w:rPr>
              <w:fldChar w:fldCharType="end"/>
            </w:r>
          </w:hyperlink>
        </w:p>
        <w:p w14:paraId="69C19CF1" w14:textId="2DACDD0B" w:rsidR="004E0D03" w:rsidRDefault="004E0D03">
          <w:pPr>
            <w:pStyle w:val="Spistreci2"/>
            <w:rPr>
              <w:rFonts w:eastAsiaTheme="minorEastAsia"/>
              <w:noProof/>
              <w:kern w:val="2"/>
              <w:sz w:val="24"/>
              <w:szCs w:val="24"/>
              <w:lang w:eastAsia="pl-PL"/>
              <w14:ligatures w14:val="standardContextual"/>
            </w:rPr>
          </w:pPr>
          <w:hyperlink w:anchor="_Toc226456456" w:history="1">
            <w:r w:rsidRPr="001E04F0">
              <w:rPr>
                <w:rStyle w:val="Hipercze"/>
                <w:noProof/>
              </w:rPr>
              <w:t>Podrozdział 9.</w:t>
            </w:r>
            <w:r>
              <w:rPr>
                <w:rFonts w:eastAsiaTheme="minorEastAsia"/>
                <w:noProof/>
                <w:kern w:val="2"/>
                <w:sz w:val="24"/>
                <w:szCs w:val="24"/>
                <w:lang w:eastAsia="pl-PL"/>
                <w14:ligatures w14:val="standardContextual"/>
              </w:rPr>
              <w:tab/>
            </w:r>
            <w:r w:rsidRPr="001E04F0">
              <w:rPr>
                <w:rStyle w:val="Hipercze"/>
                <w:noProof/>
              </w:rPr>
              <w:t>Wykaz podmiotowych środków dowodowych.</w:t>
            </w:r>
            <w:r>
              <w:rPr>
                <w:noProof/>
                <w:webHidden/>
              </w:rPr>
              <w:tab/>
            </w:r>
            <w:r>
              <w:rPr>
                <w:noProof/>
                <w:webHidden/>
              </w:rPr>
              <w:fldChar w:fldCharType="begin"/>
            </w:r>
            <w:r>
              <w:rPr>
                <w:noProof/>
                <w:webHidden/>
              </w:rPr>
              <w:instrText xml:space="preserve"> PAGEREF _Toc226456456 \h </w:instrText>
            </w:r>
            <w:r>
              <w:rPr>
                <w:noProof/>
                <w:webHidden/>
              </w:rPr>
            </w:r>
            <w:r>
              <w:rPr>
                <w:noProof/>
                <w:webHidden/>
              </w:rPr>
              <w:fldChar w:fldCharType="separate"/>
            </w:r>
            <w:r>
              <w:rPr>
                <w:noProof/>
                <w:webHidden/>
              </w:rPr>
              <w:t>15</w:t>
            </w:r>
            <w:r>
              <w:rPr>
                <w:noProof/>
                <w:webHidden/>
              </w:rPr>
              <w:fldChar w:fldCharType="end"/>
            </w:r>
          </w:hyperlink>
        </w:p>
        <w:p w14:paraId="43AEB406" w14:textId="756FA870"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57" w:history="1">
            <w:r w:rsidRPr="001E04F0">
              <w:rPr>
                <w:rStyle w:val="Hipercze"/>
                <w:noProof/>
              </w:rPr>
              <w:t>Podrozdział 10.</w:t>
            </w:r>
            <w:r>
              <w:rPr>
                <w:rFonts w:eastAsiaTheme="minorEastAsia"/>
                <w:noProof/>
                <w:kern w:val="2"/>
                <w:sz w:val="24"/>
                <w:szCs w:val="24"/>
                <w:lang w:eastAsia="pl-PL"/>
                <w14:ligatures w14:val="standardContextual"/>
              </w:rPr>
              <w:tab/>
            </w:r>
            <w:r w:rsidRPr="001E04F0">
              <w:rPr>
                <w:rStyle w:val="Hipercze"/>
                <w:noProof/>
              </w:rPr>
              <w:t>Wymagania dotyczące wadium.</w:t>
            </w:r>
            <w:r>
              <w:rPr>
                <w:noProof/>
                <w:webHidden/>
              </w:rPr>
              <w:tab/>
            </w:r>
            <w:r>
              <w:rPr>
                <w:noProof/>
                <w:webHidden/>
              </w:rPr>
              <w:fldChar w:fldCharType="begin"/>
            </w:r>
            <w:r>
              <w:rPr>
                <w:noProof/>
                <w:webHidden/>
              </w:rPr>
              <w:instrText xml:space="preserve"> PAGEREF _Toc226456457 \h </w:instrText>
            </w:r>
            <w:r>
              <w:rPr>
                <w:noProof/>
                <w:webHidden/>
              </w:rPr>
            </w:r>
            <w:r>
              <w:rPr>
                <w:noProof/>
                <w:webHidden/>
              </w:rPr>
              <w:fldChar w:fldCharType="separate"/>
            </w:r>
            <w:r>
              <w:rPr>
                <w:noProof/>
                <w:webHidden/>
              </w:rPr>
              <w:t>17</w:t>
            </w:r>
            <w:r>
              <w:rPr>
                <w:noProof/>
                <w:webHidden/>
              </w:rPr>
              <w:fldChar w:fldCharType="end"/>
            </w:r>
          </w:hyperlink>
        </w:p>
        <w:p w14:paraId="203D284B" w14:textId="599D8C71"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58" w:history="1">
            <w:r w:rsidRPr="001E04F0">
              <w:rPr>
                <w:rStyle w:val="Hipercze"/>
                <w:noProof/>
              </w:rPr>
              <w:t>Podrozdział 11.</w:t>
            </w:r>
            <w:r>
              <w:rPr>
                <w:rFonts w:eastAsiaTheme="minorEastAsia"/>
                <w:noProof/>
                <w:kern w:val="2"/>
                <w:sz w:val="24"/>
                <w:szCs w:val="24"/>
                <w:lang w:eastAsia="pl-PL"/>
                <w14:ligatures w14:val="standardContextual"/>
              </w:rPr>
              <w:tab/>
            </w:r>
            <w:r w:rsidRPr="001E04F0">
              <w:rPr>
                <w:rStyle w:val="Hipercze"/>
                <w:noProof/>
              </w:rPr>
              <w:t>Sposób przygotowania ofert.</w:t>
            </w:r>
            <w:r>
              <w:rPr>
                <w:noProof/>
                <w:webHidden/>
              </w:rPr>
              <w:tab/>
            </w:r>
            <w:r>
              <w:rPr>
                <w:noProof/>
                <w:webHidden/>
              </w:rPr>
              <w:fldChar w:fldCharType="begin"/>
            </w:r>
            <w:r>
              <w:rPr>
                <w:noProof/>
                <w:webHidden/>
              </w:rPr>
              <w:instrText xml:space="preserve"> PAGEREF _Toc226456458 \h </w:instrText>
            </w:r>
            <w:r>
              <w:rPr>
                <w:noProof/>
                <w:webHidden/>
              </w:rPr>
            </w:r>
            <w:r>
              <w:rPr>
                <w:noProof/>
                <w:webHidden/>
              </w:rPr>
              <w:fldChar w:fldCharType="separate"/>
            </w:r>
            <w:r>
              <w:rPr>
                <w:noProof/>
                <w:webHidden/>
              </w:rPr>
              <w:t>17</w:t>
            </w:r>
            <w:r>
              <w:rPr>
                <w:noProof/>
                <w:webHidden/>
              </w:rPr>
              <w:fldChar w:fldCharType="end"/>
            </w:r>
          </w:hyperlink>
        </w:p>
        <w:p w14:paraId="653F7E1D" w14:textId="04BF0DF9" w:rsidR="004E0D03" w:rsidRDefault="004E0D03">
          <w:pPr>
            <w:pStyle w:val="Spistreci2"/>
            <w:tabs>
              <w:tab w:val="left" w:pos="1920"/>
            </w:tabs>
            <w:rPr>
              <w:rFonts w:eastAsiaTheme="minorEastAsia"/>
              <w:noProof/>
              <w:kern w:val="2"/>
              <w:sz w:val="24"/>
              <w:szCs w:val="24"/>
              <w:lang w:eastAsia="pl-PL"/>
              <w14:ligatures w14:val="standardContextual"/>
            </w:rPr>
          </w:pPr>
          <w:hyperlink w:anchor="_Toc226456459" w:history="1">
            <w:r w:rsidRPr="001E04F0">
              <w:rPr>
                <w:rStyle w:val="Hipercze"/>
                <w:noProof/>
              </w:rPr>
              <w:t>Podrozdział 12.</w:t>
            </w:r>
            <w:r>
              <w:rPr>
                <w:rFonts w:eastAsiaTheme="minorEastAsia"/>
                <w:noProof/>
                <w:kern w:val="2"/>
                <w:sz w:val="24"/>
                <w:szCs w:val="24"/>
                <w:lang w:eastAsia="pl-PL"/>
                <w14:ligatures w14:val="standardContextual"/>
              </w:rPr>
              <w:tab/>
            </w:r>
            <w:r w:rsidRPr="001E04F0">
              <w:rPr>
                <w:rStyle w:val="Hipercze"/>
                <w:noProof/>
              </w:rPr>
              <w:t>Opis sposobu obliczenia ceny.</w:t>
            </w:r>
            <w:r>
              <w:rPr>
                <w:noProof/>
                <w:webHidden/>
              </w:rPr>
              <w:tab/>
            </w:r>
            <w:r>
              <w:rPr>
                <w:noProof/>
                <w:webHidden/>
              </w:rPr>
              <w:fldChar w:fldCharType="begin"/>
            </w:r>
            <w:r>
              <w:rPr>
                <w:noProof/>
                <w:webHidden/>
              </w:rPr>
              <w:instrText xml:space="preserve"> PAGEREF _Toc226456459 \h </w:instrText>
            </w:r>
            <w:r>
              <w:rPr>
                <w:noProof/>
                <w:webHidden/>
              </w:rPr>
            </w:r>
            <w:r>
              <w:rPr>
                <w:noProof/>
                <w:webHidden/>
              </w:rPr>
              <w:fldChar w:fldCharType="separate"/>
            </w:r>
            <w:r>
              <w:rPr>
                <w:noProof/>
                <w:webHidden/>
              </w:rPr>
              <w:t>19</w:t>
            </w:r>
            <w:r>
              <w:rPr>
                <w:noProof/>
                <w:webHidden/>
              </w:rPr>
              <w:fldChar w:fldCharType="end"/>
            </w:r>
          </w:hyperlink>
        </w:p>
        <w:p w14:paraId="4FD61991" w14:textId="642B3A31" w:rsidR="004E0D03" w:rsidRDefault="004E0D03">
          <w:pPr>
            <w:pStyle w:val="Spistreci1"/>
            <w:rPr>
              <w:rFonts w:eastAsiaTheme="minorEastAsia"/>
              <w:noProof/>
              <w:kern w:val="2"/>
              <w:sz w:val="24"/>
              <w:szCs w:val="24"/>
              <w:lang w:eastAsia="pl-PL"/>
              <w14:ligatures w14:val="standardContextual"/>
            </w:rPr>
          </w:pPr>
          <w:hyperlink w:anchor="_Toc226456460" w:history="1">
            <w:r w:rsidRPr="001E04F0">
              <w:rPr>
                <w:rStyle w:val="Hipercze"/>
                <w:noProof/>
              </w:rPr>
              <w:t>Rozdział III – Informacje o przebiegu postępowania.</w:t>
            </w:r>
            <w:r>
              <w:rPr>
                <w:noProof/>
                <w:webHidden/>
              </w:rPr>
              <w:tab/>
            </w:r>
            <w:r>
              <w:rPr>
                <w:noProof/>
                <w:webHidden/>
              </w:rPr>
              <w:fldChar w:fldCharType="begin"/>
            </w:r>
            <w:r>
              <w:rPr>
                <w:noProof/>
                <w:webHidden/>
              </w:rPr>
              <w:instrText xml:space="preserve"> PAGEREF _Toc226456460 \h </w:instrText>
            </w:r>
            <w:r>
              <w:rPr>
                <w:noProof/>
                <w:webHidden/>
              </w:rPr>
            </w:r>
            <w:r>
              <w:rPr>
                <w:noProof/>
                <w:webHidden/>
              </w:rPr>
              <w:fldChar w:fldCharType="separate"/>
            </w:r>
            <w:r>
              <w:rPr>
                <w:noProof/>
                <w:webHidden/>
              </w:rPr>
              <w:t>21</w:t>
            </w:r>
            <w:r>
              <w:rPr>
                <w:noProof/>
                <w:webHidden/>
              </w:rPr>
              <w:fldChar w:fldCharType="end"/>
            </w:r>
          </w:hyperlink>
        </w:p>
        <w:p w14:paraId="639FB341" w14:textId="4738D41A" w:rsidR="004E0D03" w:rsidRDefault="004E0D03">
          <w:pPr>
            <w:pStyle w:val="Spistreci2"/>
            <w:rPr>
              <w:rFonts w:eastAsiaTheme="minorEastAsia"/>
              <w:noProof/>
              <w:kern w:val="2"/>
              <w:sz w:val="24"/>
              <w:szCs w:val="24"/>
              <w:lang w:eastAsia="pl-PL"/>
              <w14:ligatures w14:val="standardContextual"/>
            </w:rPr>
          </w:pPr>
          <w:hyperlink w:anchor="_Toc226456461" w:history="1">
            <w:r w:rsidRPr="001E04F0">
              <w:rPr>
                <w:rStyle w:val="Hipercze"/>
                <w:noProof/>
              </w:rPr>
              <w:t>Podrozdział 1.</w:t>
            </w:r>
            <w:r>
              <w:rPr>
                <w:rFonts w:eastAsiaTheme="minorEastAsia"/>
                <w:noProof/>
                <w:kern w:val="2"/>
                <w:sz w:val="24"/>
                <w:szCs w:val="24"/>
                <w:lang w:eastAsia="pl-PL"/>
                <w14:ligatures w14:val="standardContextual"/>
              </w:rPr>
              <w:tab/>
            </w:r>
            <w:r w:rsidRPr="001E04F0">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_Toc226456461 \h </w:instrText>
            </w:r>
            <w:r>
              <w:rPr>
                <w:noProof/>
                <w:webHidden/>
              </w:rPr>
            </w:r>
            <w:r>
              <w:rPr>
                <w:noProof/>
                <w:webHidden/>
              </w:rPr>
              <w:fldChar w:fldCharType="separate"/>
            </w:r>
            <w:r>
              <w:rPr>
                <w:noProof/>
                <w:webHidden/>
              </w:rPr>
              <w:t>21</w:t>
            </w:r>
            <w:r>
              <w:rPr>
                <w:noProof/>
                <w:webHidden/>
              </w:rPr>
              <w:fldChar w:fldCharType="end"/>
            </w:r>
          </w:hyperlink>
        </w:p>
        <w:p w14:paraId="00ACADD1" w14:textId="79EE6A93" w:rsidR="004E0D03" w:rsidRDefault="004E0D03">
          <w:pPr>
            <w:pStyle w:val="Spistreci2"/>
            <w:rPr>
              <w:rFonts w:eastAsiaTheme="minorEastAsia"/>
              <w:noProof/>
              <w:kern w:val="2"/>
              <w:sz w:val="24"/>
              <w:szCs w:val="24"/>
              <w:lang w:eastAsia="pl-PL"/>
              <w14:ligatures w14:val="standardContextual"/>
            </w:rPr>
          </w:pPr>
          <w:hyperlink w:anchor="_Toc226456462" w:history="1">
            <w:r w:rsidRPr="001E04F0">
              <w:rPr>
                <w:rStyle w:val="Hipercze"/>
                <w:noProof/>
              </w:rPr>
              <w:t>Podrozdział 2.</w:t>
            </w:r>
            <w:r>
              <w:rPr>
                <w:rFonts w:eastAsiaTheme="minorEastAsia"/>
                <w:noProof/>
                <w:kern w:val="2"/>
                <w:sz w:val="24"/>
                <w:szCs w:val="24"/>
                <w:lang w:eastAsia="pl-PL"/>
                <w14:ligatures w14:val="standardContextual"/>
              </w:rPr>
              <w:tab/>
            </w:r>
            <w:r w:rsidRPr="001E04F0">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_Toc226456462 \h </w:instrText>
            </w:r>
            <w:r>
              <w:rPr>
                <w:noProof/>
                <w:webHidden/>
              </w:rPr>
            </w:r>
            <w:r>
              <w:rPr>
                <w:noProof/>
                <w:webHidden/>
              </w:rPr>
              <w:fldChar w:fldCharType="separate"/>
            </w:r>
            <w:r>
              <w:rPr>
                <w:noProof/>
                <w:webHidden/>
              </w:rPr>
              <w:t>23</w:t>
            </w:r>
            <w:r>
              <w:rPr>
                <w:noProof/>
                <w:webHidden/>
              </w:rPr>
              <w:fldChar w:fldCharType="end"/>
            </w:r>
          </w:hyperlink>
        </w:p>
        <w:p w14:paraId="7B94DF4C" w14:textId="7F7D7B16" w:rsidR="004E0D03" w:rsidRDefault="004E0D03">
          <w:pPr>
            <w:pStyle w:val="Spistreci2"/>
            <w:rPr>
              <w:rFonts w:eastAsiaTheme="minorEastAsia"/>
              <w:noProof/>
              <w:kern w:val="2"/>
              <w:sz w:val="24"/>
              <w:szCs w:val="24"/>
              <w:lang w:eastAsia="pl-PL"/>
              <w14:ligatures w14:val="standardContextual"/>
            </w:rPr>
          </w:pPr>
          <w:hyperlink w:anchor="_Toc226456463" w:history="1">
            <w:r w:rsidRPr="001E04F0">
              <w:rPr>
                <w:rStyle w:val="Hipercze"/>
                <w:noProof/>
              </w:rPr>
              <w:t>Podrozdział 3.</w:t>
            </w:r>
            <w:r>
              <w:rPr>
                <w:rFonts w:eastAsiaTheme="minorEastAsia"/>
                <w:noProof/>
                <w:kern w:val="2"/>
                <w:sz w:val="24"/>
                <w:szCs w:val="24"/>
                <w:lang w:eastAsia="pl-PL"/>
                <w14:ligatures w14:val="standardContextual"/>
              </w:rPr>
              <w:tab/>
            </w:r>
            <w:r w:rsidRPr="001E04F0">
              <w:rPr>
                <w:rStyle w:val="Hipercze"/>
                <w:noProof/>
              </w:rPr>
              <w:t>Termin związania ofertą</w:t>
            </w:r>
            <w:r>
              <w:rPr>
                <w:noProof/>
                <w:webHidden/>
              </w:rPr>
              <w:tab/>
            </w:r>
            <w:r>
              <w:rPr>
                <w:noProof/>
                <w:webHidden/>
              </w:rPr>
              <w:fldChar w:fldCharType="begin"/>
            </w:r>
            <w:r>
              <w:rPr>
                <w:noProof/>
                <w:webHidden/>
              </w:rPr>
              <w:instrText xml:space="preserve"> PAGEREF _Toc226456463 \h </w:instrText>
            </w:r>
            <w:r>
              <w:rPr>
                <w:noProof/>
                <w:webHidden/>
              </w:rPr>
            </w:r>
            <w:r>
              <w:rPr>
                <w:noProof/>
                <w:webHidden/>
              </w:rPr>
              <w:fldChar w:fldCharType="separate"/>
            </w:r>
            <w:r>
              <w:rPr>
                <w:noProof/>
                <w:webHidden/>
              </w:rPr>
              <w:t>24</w:t>
            </w:r>
            <w:r>
              <w:rPr>
                <w:noProof/>
                <w:webHidden/>
              </w:rPr>
              <w:fldChar w:fldCharType="end"/>
            </w:r>
          </w:hyperlink>
        </w:p>
        <w:p w14:paraId="1947658B" w14:textId="5B71B7F2" w:rsidR="004E0D03" w:rsidRDefault="004E0D03">
          <w:pPr>
            <w:pStyle w:val="Spistreci2"/>
            <w:rPr>
              <w:rFonts w:eastAsiaTheme="minorEastAsia"/>
              <w:noProof/>
              <w:kern w:val="2"/>
              <w:sz w:val="24"/>
              <w:szCs w:val="24"/>
              <w:lang w:eastAsia="pl-PL"/>
              <w14:ligatures w14:val="standardContextual"/>
            </w:rPr>
          </w:pPr>
          <w:hyperlink w:anchor="_Toc226456464" w:history="1">
            <w:r w:rsidRPr="001E04F0">
              <w:rPr>
                <w:rStyle w:val="Hipercze"/>
                <w:noProof/>
              </w:rPr>
              <w:t>Podrozdział 4.</w:t>
            </w:r>
            <w:r>
              <w:rPr>
                <w:rFonts w:eastAsiaTheme="minorEastAsia"/>
                <w:noProof/>
                <w:kern w:val="2"/>
                <w:sz w:val="24"/>
                <w:szCs w:val="24"/>
                <w:lang w:eastAsia="pl-PL"/>
                <w14:ligatures w14:val="standardContextual"/>
              </w:rPr>
              <w:tab/>
            </w:r>
            <w:r w:rsidRPr="001E04F0">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_Toc226456464 \h </w:instrText>
            </w:r>
            <w:r>
              <w:rPr>
                <w:noProof/>
                <w:webHidden/>
              </w:rPr>
            </w:r>
            <w:r>
              <w:rPr>
                <w:noProof/>
                <w:webHidden/>
              </w:rPr>
              <w:fldChar w:fldCharType="separate"/>
            </w:r>
            <w:r>
              <w:rPr>
                <w:noProof/>
                <w:webHidden/>
              </w:rPr>
              <w:t>24</w:t>
            </w:r>
            <w:r>
              <w:rPr>
                <w:noProof/>
                <w:webHidden/>
              </w:rPr>
              <w:fldChar w:fldCharType="end"/>
            </w:r>
          </w:hyperlink>
        </w:p>
        <w:p w14:paraId="630F38F8" w14:textId="102E903A" w:rsidR="004E0D03" w:rsidRDefault="004E0D03">
          <w:pPr>
            <w:pStyle w:val="Spistreci2"/>
            <w:rPr>
              <w:rFonts w:eastAsiaTheme="minorEastAsia"/>
              <w:noProof/>
              <w:kern w:val="2"/>
              <w:sz w:val="24"/>
              <w:szCs w:val="24"/>
              <w:lang w:eastAsia="pl-PL"/>
              <w14:ligatures w14:val="standardContextual"/>
            </w:rPr>
          </w:pPr>
          <w:hyperlink w:anchor="_Toc226456465" w:history="1">
            <w:r w:rsidRPr="001E04F0">
              <w:rPr>
                <w:rStyle w:val="Hipercze"/>
                <w:noProof/>
              </w:rPr>
              <w:t>Podrozdział 5.</w:t>
            </w:r>
            <w:r>
              <w:rPr>
                <w:rFonts w:eastAsiaTheme="minorEastAsia"/>
                <w:noProof/>
                <w:kern w:val="2"/>
                <w:sz w:val="24"/>
                <w:szCs w:val="24"/>
                <w:lang w:eastAsia="pl-PL"/>
                <w14:ligatures w14:val="standardContextual"/>
              </w:rPr>
              <w:tab/>
            </w:r>
            <w:r w:rsidRPr="001E04F0">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_Toc226456465 \h </w:instrText>
            </w:r>
            <w:r>
              <w:rPr>
                <w:noProof/>
                <w:webHidden/>
              </w:rPr>
            </w:r>
            <w:r>
              <w:rPr>
                <w:noProof/>
                <w:webHidden/>
              </w:rPr>
              <w:fldChar w:fldCharType="separate"/>
            </w:r>
            <w:r>
              <w:rPr>
                <w:noProof/>
                <w:webHidden/>
              </w:rPr>
              <w:t>25</w:t>
            </w:r>
            <w:r>
              <w:rPr>
                <w:noProof/>
                <w:webHidden/>
              </w:rPr>
              <w:fldChar w:fldCharType="end"/>
            </w:r>
          </w:hyperlink>
        </w:p>
        <w:p w14:paraId="5A097A21" w14:textId="25BD7817" w:rsidR="004E0D03" w:rsidRDefault="004E0D03">
          <w:pPr>
            <w:pStyle w:val="Spistreci2"/>
            <w:rPr>
              <w:rFonts w:eastAsiaTheme="minorEastAsia"/>
              <w:noProof/>
              <w:kern w:val="2"/>
              <w:sz w:val="24"/>
              <w:szCs w:val="24"/>
              <w:lang w:eastAsia="pl-PL"/>
              <w14:ligatures w14:val="standardContextual"/>
            </w:rPr>
          </w:pPr>
          <w:hyperlink w:anchor="_Toc226456466" w:history="1">
            <w:r w:rsidRPr="001E04F0">
              <w:rPr>
                <w:rStyle w:val="Hipercze"/>
                <w:noProof/>
              </w:rPr>
              <w:t>Podrozdział 6.</w:t>
            </w:r>
            <w:r>
              <w:rPr>
                <w:rFonts w:eastAsiaTheme="minorEastAsia"/>
                <w:noProof/>
                <w:kern w:val="2"/>
                <w:sz w:val="24"/>
                <w:szCs w:val="24"/>
                <w:lang w:eastAsia="pl-PL"/>
                <w14:ligatures w14:val="standardContextual"/>
              </w:rPr>
              <w:tab/>
            </w:r>
            <w:r w:rsidRPr="001E04F0">
              <w:rPr>
                <w:rStyle w:val="Hipercze"/>
                <w:noProof/>
              </w:rPr>
              <w:t>Zabezpieczenie należytego wykonania umowy</w:t>
            </w:r>
            <w:r>
              <w:rPr>
                <w:noProof/>
                <w:webHidden/>
              </w:rPr>
              <w:tab/>
            </w:r>
            <w:r>
              <w:rPr>
                <w:noProof/>
                <w:webHidden/>
              </w:rPr>
              <w:fldChar w:fldCharType="begin"/>
            </w:r>
            <w:r>
              <w:rPr>
                <w:noProof/>
                <w:webHidden/>
              </w:rPr>
              <w:instrText xml:space="preserve"> PAGEREF _Toc226456466 \h </w:instrText>
            </w:r>
            <w:r>
              <w:rPr>
                <w:noProof/>
                <w:webHidden/>
              </w:rPr>
            </w:r>
            <w:r>
              <w:rPr>
                <w:noProof/>
                <w:webHidden/>
              </w:rPr>
              <w:fldChar w:fldCharType="separate"/>
            </w:r>
            <w:r>
              <w:rPr>
                <w:noProof/>
                <w:webHidden/>
              </w:rPr>
              <w:t>25</w:t>
            </w:r>
            <w:r>
              <w:rPr>
                <w:noProof/>
                <w:webHidden/>
              </w:rPr>
              <w:fldChar w:fldCharType="end"/>
            </w:r>
          </w:hyperlink>
        </w:p>
        <w:p w14:paraId="389F1D61" w14:textId="64D458A8" w:rsidR="004E0D03" w:rsidRDefault="004E0D03">
          <w:pPr>
            <w:pStyle w:val="Spistreci2"/>
            <w:rPr>
              <w:rFonts w:eastAsiaTheme="minorEastAsia"/>
              <w:noProof/>
              <w:kern w:val="2"/>
              <w:sz w:val="24"/>
              <w:szCs w:val="24"/>
              <w:lang w:eastAsia="pl-PL"/>
              <w14:ligatures w14:val="standardContextual"/>
            </w:rPr>
          </w:pPr>
          <w:hyperlink w:anchor="_Toc226456467" w:history="1">
            <w:r w:rsidRPr="001E04F0">
              <w:rPr>
                <w:rStyle w:val="Hipercze"/>
                <w:noProof/>
              </w:rPr>
              <w:t>Podrozdział 7.</w:t>
            </w:r>
            <w:r>
              <w:rPr>
                <w:rFonts w:eastAsiaTheme="minorEastAsia"/>
                <w:noProof/>
                <w:kern w:val="2"/>
                <w:sz w:val="24"/>
                <w:szCs w:val="24"/>
                <w:lang w:eastAsia="pl-PL"/>
                <w14:ligatures w14:val="standardContextual"/>
              </w:rPr>
              <w:tab/>
            </w:r>
            <w:r w:rsidRPr="001E04F0">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_Toc226456467 \h </w:instrText>
            </w:r>
            <w:r>
              <w:rPr>
                <w:noProof/>
                <w:webHidden/>
              </w:rPr>
            </w:r>
            <w:r>
              <w:rPr>
                <w:noProof/>
                <w:webHidden/>
              </w:rPr>
              <w:fldChar w:fldCharType="separate"/>
            </w:r>
            <w:r>
              <w:rPr>
                <w:noProof/>
                <w:webHidden/>
              </w:rPr>
              <w:t>25</w:t>
            </w:r>
            <w:r>
              <w:rPr>
                <w:noProof/>
                <w:webHidden/>
              </w:rPr>
              <w:fldChar w:fldCharType="end"/>
            </w:r>
          </w:hyperlink>
        </w:p>
        <w:p w14:paraId="4B36E077" w14:textId="36372FCE" w:rsidR="004E0D03" w:rsidRDefault="004E0D03">
          <w:pPr>
            <w:pStyle w:val="Spistreci2"/>
            <w:rPr>
              <w:rFonts w:eastAsiaTheme="minorEastAsia"/>
              <w:noProof/>
              <w:kern w:val="2"/>
              <w:sz w:val="24"/>
              <w:szCs w:val="24"/>
              <w:lang w:eastAsia="pl-PL"/>
              <w14:ligatures w14:val="standardContextual"/>
            </w:rPr>
          </w:pPr>
          <w:hyperlink w:anchor="_Toc226456468" w:history="1">
            <w:r w:rsidRPr="001E04F0">
              <w:rPr>
                <w:rStyle w:val="Hipercze"/>
                <w:noProof/>
              </w:rPr>
              <w:t>Podrozdział 8.</w:t>
            </w:r>
            <w:r>
              <w:rPr>
                <w:rFonts w:eastAsiaTheme="minorEastAsia"/>
                <w:noProof/>
                <w:kern w:val="2"/>
                <w:sz w:val="24"/>
                <w:szCs w:val="24"/>
                <w:lang w:eastAsia="pl-PL"/>
                <w14:ligatures w14:val="standardContextual"/>
              </w:rPr>
              <w:tab/>
            </w:r>
            <w:r w:rsidRPr="001E04F0">
              <w:rPr>
                <w:rStyle w:val="Hipercze"/>
                <w:noProof/>
              </w:rPr>
              <w:t>Kwota przeznaczona na sfinansowanie zamówienia.</w:t>
            </w:r>
            <w:r>
              <w:rPr>
                <w:noProof/>
                <w:webHidden/>
              </w:rPr>
              <w:tab/>
            </w:r>
            <w:r>
              <w:rPr>
                <w:noProof/>
                <w:webHidden/>
              </w:rPr>
              <w:fldChar w:fldCharType="begin"/>
            </w:r>
            <w:r>
              <w:rPr>
                <w:noProof/>
                <w:webHidden/>
              </w:rPr>
              <w:instrText xml:space="preserve"> PAGEREF _Toc226456468 \h </w:instrText>
            </w:r>
            <w:r>
              <w:rPr>
                <w:noProof/>
                <w:webHidden/>
              </w:rPr>
            </w:r>
            <w:r>
              <w:rPr>
                <w:noProof/>
                <w:webHidden/>
              </w:rPr>
              <w:fldChar w:fldCharType="separate"/>
            </w:r>
            <w:r>
              <w:rPr>
                <w:noProof/>
                <w:webHidden/>
              </w:rPr>
              <w:t>26</w:t>
            </w:r>
            <w:r>
              <w:rPr>
                <w:noProof/>
                <w:webHidden/>
              </w:rPr>
              <w:fldChar w:fldCharType="end"/>
            </w:r>
          </w:hyperlink>
        </w:p>
        <w:p w14:paraId="259B0901" w14:textId="134E00FC"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29812155" w:rsidR="003B317D" w:rsidRPr="003B317D" w:rsidRDefault="008F37FA" w:rsidP="003B317D">
      <w:pPr>
        <w:pStyle w:val="Nagwek1"/>
        <w:jc w:val="both"/>
      </w:pPr>
      <w:bookmarkStart w:id="2" w:name="_Toc226456430"/>
      <w:r w:rsidRPr="008F37FA">
        <w:lastRenderedPageBreak/>
        <w:t>Rozdział I – Informacje ogólne</w:t>
      </w:r>
      <w:r w:rsidR="00EC4A41">
        <w:t>.</w:t>
      </w:r>
      <w:bookmarkEnd w:id="2"/>
    </w:p>
    <w:p w14:paraId="6F5A1517" w14:textId="59E88315" w:rsidR="008F37FA" w:rsidRPr="00C658A7" w:rsidRDefault="008F37FA" w:rsidP="00796134">
      <w:pPr>
        <w:pStyle w:val="Nagwek2"/>
        <w:numPr>
          <w:ilvl w:val="0"/>
          <w:numId w:val="1"/>
        </w:numPr>
        <w:ind w:left="2127" w:hanging="1843"/>
        <w:jc w:val="both"/>
      </w:pPr>
      <w:bookmarkStart w:id="3" w:name="_Toc226456431"/>
      <w:r w:rsidRPr="00C658A7">
        <w:t>Tryb udzielenia zamówienia</w:t>
      </w:r>
      <w:r w:rsidR="00EC4A41">
        <w:t>.</w:t>
      </w:r>
      <w:bookmarkEnd w:id="3"/>
    </w:p>
    <w:p w14:paraId="6AF947DE" w14:textId="293147B6"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w:t>
      </w:r>
      <w:r w:rsidR="00DB7179" w:rsidRPr="00DB7179">
        <w:rPr>
          <w:rFonts w:eastAsiaTheme="majorEastAsia" w:cstheme="minorHAnsi"/>
          <w:bCs/>
        </w:rPr>
        <w:t>Dz.U. z 2024 r. poz. 1320 z późn. zm</w:t>
      </w:r>
      <w:r w:rsidR="00DB7179">
        <w:rPr>
          <w:rFonts w:eastAsiaTheme="majorEastAsia" w:cstheme="minorHAnsi"/>
          <w:bCs/>
        </w:rPr>
        <w:t>.</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Pzp</w:t>
      </w:r>
      <w:r w:rsidRPr="002E06A6">
        <w:rPr>
          <w:rFonts w:eastAsiaTheme="majorEastAsia" w:cstheme="minorHAnsi"/>
        </w:rPr>
        <w:t>.</w:t>
      </w:r>
    </w:p>
    <w:p w14:paraId="78470116" w14:textId="77777777"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Pzp. </w:t>
      </w:r>
    </w:p>
    <w:p w14:paraId="5701A97E" w14:textId="77777777" w:rsidR="00B94F84" w:rsidRPr="007E7803" w:rsidRDefault="00B94F84">
      <w:pPr>
        <w:pStyle w:val="Akapitzlist"/>
        <w:numPr>
          <w:ilvl w:val="1"/>
          <w:numId w:val="21"/>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75D03464" w14:textId="47F9A83A" w:rsidR="00B94F84" w:rsidRPr="00C658A7" w:rsidRDefault="00B94F84" w:rsidP="00796134">
      <w:pPr>
        <w:pStyle w:val="Nagwek2"/>
        <w:numPr>
          <w:ilvl w:val="0"/>
          <w:numId w:val="1"/>
        </w:numPr>
        <w:ind w:left="2127" w:hanging="1843"/>
        <w:jc w:val="both"/>
      </w:pPr>
      <w:bookmarkStart w:id="4" w:name="_Toc147389259"/>
      <w:bookmarkStart w:id="5" w:name="_Toc226456432"/>
      <w:r w:rsidRPr="00C658A7">
        <w:t>Wykonawcy/podwykonawcy/podmioty trzecie udostępniające wykonawcy swój potencjał</w:t>
      </w:r>
      <w:bookmarkEnd w:id="4"/>
      <w:r w:rsidR="00EC4A41">
        <w:t>.</w:t>
      </w:r>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7EC1120E" w14:textId="1A75E2F2" w:rsidR="00B94F84" w:rsidRPr="002E06A6" w:rsidRDefault="00B94F84" w:rsidP="00BD1AE3">
      <w:pPr>
        <w:pStyle w:val="Akapitzlist"/>
        <w:numPr>
          <w:ilvl w:val="0"/>
          <w:numId w:val="22"/>
        </w:numPr>
        <w:autoSpaceDE w:val="0"/>
        <w:autoSpaceDN w:val="0"/>
        <w:spacing w:after="0" w:line="276" w:lineRule="auto"/>
        <w:ind w:left="993" w:hanging="426"/>
        <w:jc w:val="both"/>
        <w:rPr>
          <w:rFonts w:cstheme="minorHAnsi"/>
        </w:rPr>
      </w:pPr>
      <w:r w:rsidRPr="004F57FF">
        <w:rPr>
          <w:rFonts w:cstheme="minorHAnsi"/>
        </w:rPr>
        <w:t>nie podlega wykluczeniu na podstawie art. 108 ust. 1 ustawy Pzp oraz art. 109 ust. 1 pkt 4</w:t>
      </w:r>
      <w:r>
        <w:rPr>
          <w:rFonts w:cstheme="minorHAnsi"/>
        </w:rPr>
        <w:t xml:space="preserve"> </w:t>
      </w:r>
      <w:r w:rsidRPr="004F57FF">
        <w:rPr>
          <w:rFonts w:cstheme="minorHAnsi"/>
        </w:rPr>
        <w:t>ustawy Pzp oraz art. 7 ust. 1 ustawy z dnia 13 kwietnia 2022 r. o szczególnych rozwiązaniach w zakresie przeciwdziałania wspieraniu agresji na Ukrainę oraz służących ochronie bezpieczeństwa narodowego</w:t>
      </w:r>
      <w:r w:rsidR="0083759A">
        <w:rPr>
          <w:rFonts w:cstheme="minorHAnsi"/>
        </w:rPr>
        <w:t xml:space="preserve"> </w:t>
      </w:r>
      <w:r w:rsidR="0083759A" w:rsidRPr="0083759A">
        <w:rPr>
          <w:rFonts w:cstheme="minorHAnsi"/>
        </w:rPr>
        <w:t>(Dz.U. z 202</w:t>
      </w:r>
      <w:r w:rsidR="00703E42">
        <w:rPr>
          <w:rFonts w:cstheme="minorHAnsi"/>
        </w:rPr>
        <w:t>5</w:t>
      </w:r>
      <w:r w:rsidR="0083759A" w:rsidRPr="0083759A">
        <w:rPr>
          <w:rFonts w:cstheme="minorHAnsi"/>
        </w:rPr>
        <w:t>r., poz. 5</w:t>
      </w:r>
      <w:r w:rsidR="008E6AA0">
        <w:rPr>
          <w:rFonts w:cstheme="minorHAnsi"/>
        </w:rPr>
        <w:t>14</w:t>
      </w:r>
      <w:r w:rsidR="0083759A" w:rsidRPr="0083759A">
        <w:rPr>
          <w:rFonts w:cstheme="minorHAnsi"/>
        </w:rPr>
        <w:t>)</w:t>
      </w:r>
      <w:r>
        <w:rPr>
          <w:rFonts w:cstheme="minorHAnsi"/>
        </w:rPr>
        <w:t>, zwanej dalej ustawa sankcyjną.</w:t>
      </w:r>
    </w:p>
    <w:p w14:paraId="4FDE9F17" w14:textId="77777777" w:rsidR="00B94F84" w:rsidRPr="00E56A2D" w:rsidRDefault="00B94F84" w:rsidP="00BD1AE3">
      <w:pPr>
        <w:pStyle w:val="Akapitzlist"/>
        <w:numPr>
          <w:ilvl w:val="0"/>
          <w:numId w:val="22"/>
        </w:numPr>
        <w:autoSpaceDE w:val="0"/>
        <w:autoSpaceDN w:val="0"/>
        <w:spacing w:after="0"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Pzp.</w:t>
      </w:r>
    </w:p>
    <w:p w14:paraId="2A8A26E0" w14:textId="77777777" w:rsidR="00B94F84" w:rsidRPr="00E56A2D" w:rsidRDefault="00B94F84" w:rsidP="00BD1AE3">
      <w:pPr>
        <w:pStyle w:val="Akapitzlist"/>
        <w:numPr>
          <w:ilvl w:val="0"/>
          <w:numId w:val="11"/>
        </w:numPr>
        <w:spacing w:after="0"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D1AE3">
      <w:pPr>
        <w:pStyle w:val="Akapitzlist"/>
        <w:spacing w:after="0"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rsidP="00BD1AE3">
      <w:pPr>
        <w:pStyle w:val="Akapitzlist"/>
        <w:numPr>
          <w:ilvl w:val="1"/>
          <w:numId w:val="23"/>
        </w:numPr>
        <w:spacing w:after="0"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rsidP="00BD1AE3">
      <w:pPr>
        <w:pStyle w:val="Akapitzlist"/>
        <w:numPr>
          <w:ilvl w:val="1"/>
          <w:numId w:val="23"/>
        </w:numPr>
        <w:spacing w:after="0"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rsidP="00BD1AE3">
      <w:pPr>
        <w:pStyle w:val="Akapitzlist"/>
        <w:numPr>
          <w:ilvl w:val="1"/>
          <w:numId w:val="23"/>
        </w:numPr>
        <w:spacing w:after="0"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374A1A02" w:rsidR="00B94F84" w:rsidRPr="005F251A" w:rsidRDefault="00B94F84" w:rsidP="00BD1AE3">
      <w:pPr>
        <w:pStyle w:val="Akapitzlist"/>
        <w:numPr>
          <w:ilvl w:val="0"/>
          <w:numId w:val="11"/>
        </w:numPr>
        <w:spacing w:after="0" w:line="276" w:lineRule="auto"/>
        <w:ind w:left="567" w:hanging="567"/>
        <w:jc w:val="both"/>
        <w:rPr>
          <w:rFonts w:eastAsiaTheme="majorEastAsia" w:cstheme="minorHAnsi"/>
          <w:bCs/>
        </w:rPr>
      </w:pPr>
      <w:r w:rsidRPr="005F251A">
        <w:rPr>
          <w:rFonts w:eastAsiaTheme="majorEastAsia" w:cstheme="minorHAnsi"/>
        </w:rPr>
        <w:t>Podwykonawstwo</w:t>
      </w:r>
    </w:p>
    <w:p w14:paraId="2293B81A" w14:textId="77777777" w:rsidR="00B94F84" w:rsidRDefault="00B94F84" w:rsidP="0031770B">
      <w:pPr>
        <w:pStyle w:val="Akapitzlist"/>
        <w:numPr>
          <w:ilvl w:val="0"/>
          <w:numId w:val="44"/>
        </w:numPr>
        <w:spacing w:after="0" w:line="276" w:lineRule="auto"/>
        <w:ind w:left="993" w:hanging="426"/>
        <w:jc w:val="both"/>
        <w:rPr>
          <w:rFonts w:eastAsiaTheme="majorEastAsia" w:cstheme="minorHAnsi"/>
        </w:rPr>
      </w:pPr>
      <w:r w:rsidRPr="004F57FF">
        <w:rPr>
          <w:rFonts w:eastAsiaTheme="majorEastAsia" w:cstheme="minorHAnsi"/>
        </w:rPr>
        <w:t xml:space="preserve">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w:t>
      </w:r>
      <w:r w:rsidRPr="004F57FF">
        <w:rPr>
          <w:rFonts w:eastAsiaTheme="majorEastAsia" w:cstheme="minorHAnsi"/>
        </w:rPr>
        <w:lastRenderedPageBreak/>
        <w:t>zamierza powierzyć podwykonawcom oraz podania nazw ewentualnych podwykonawców, jeżeli są już znani</w:t>
      </w:r>
      <w:r w:rsidRPr="00E56A2D">
        <w:rPr>
          <w:rFonts w:eastAsiaTheme="majorEastAsia" w:cstheme="minorHAnsi"/>
        </w:rPr>
        <w:t>.</w:t>
      </w:r>
    </w:p>
    <w:p w14:paraId="7D0B01B0" w14:textId="084EC45C" w:rsidR="00AE2CBF" w:rsidRPr="00E56A2D" w:rsidRDefault="00AE2CBF" w:rsidP="0031770B">
      <w:pPr>
        <w:pStyle w:val="Akapitzlist"/>
        <w:numPr>
          <w:ilvl w:val="0"/>
          <w:numId w:val="44"/>
        </w:numPr>
        <w:spacing w:line="276" w:lineRule="auto"/>
        <w:ind w:left="992" w:hanging="425"/>
        <w:jc w:val="both"/>
        <w:rPr>
          <w:rFonts w:eastAsiaTheme="majorEastAsia" w:cstheme="minorHAnsi"/>
        </w:rPr>
      </w:pPr>
      <w:r w:rsidRPr="00AE2CBF">
        <w:rPr>
          <w:rFonts w:eastAsiaTheme="majorEastAsia" w:cstheme="minorHAns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4FB78C9D" w:rsidR="00D35569" w:rsidRPr="00C658A7" w:rsidRDefault="00D35569" w:rsidP="00796134">
      <w:pPr>
        <w:pStyle w:val="Nagwek2"/>
        <w:numPr>
          <w:ilvl w:val="0"/>
          <w:numId w:val="1"/>
        </w:numPr>
        <w:ind w:left="2127" w:hanging="1843"/>
        <w:jc w:val="both"/>
      </w:pPr>
      <w:bookmarkStart w:id="6" w:name="_Toc226456433"/>
      <w:r w:rsidRPr="00C658A7">
        <w:t>Komunikacja w postępowaniu</w:t>
      </w:r>
      <w:r w:rsidR="00EC4A41">
        <w:t>.</w:t>
      </w:r>
      <w:bookmarkEnd w:id="6"/>
    </w:p>
    <w:p w14:paraId="4BF39E25" w14:textId="2BA5DFF6" w:rsidR="00A502DA" w:rsidRDefault="00A502DA" w:rsidP="00CC6ED1">
      <w:pPr>
        <w:spacing w:line="276" w:lineRule="auto"/>
        <w:jc w:val="both"/>
      </w:pPr>
      <w:r w:rsidRPr="00A502DA">
        <w:t xml:space="preserve">Komunikacja w postępowaniu o udzielenie zamówienia odbywa się przy użyciu środków komunikacji elektronicznej, za pośrednictwem platformy zakupowej pod adresem </w:t>
      </w:r>
      <w:hyperlink r:id="rId10" w:history="1">
        <w:r w:rsidR="00B22AD1" w:rsidRPr="00B22AD1">
          <w:t xml:space="preserve"> </w:t>
        </w:r>
        <w:hyperlink r:id="rId11" w:history="1">
          <w:r w:rsidR="00F703A3" w:rsidRPr="00F703A3">
            <w:rPr>
              <w:color w:val="0000FF"/>
              <w:u w:val="single"/>
            </w:rPr>
            <w:t>https://platformazakupowa.pl/transakcja/1290345</w:t>
          </w:r>
        </w:hyperlink>
      </w:hyperlink>
      <w:r w:rsidR="00523D90">
        <w:t xml:space="preserve"> </w:t>
      </w:r>
      <w:r w:rsidR="00716AA5" w:rsidRPr="00634800">
        <w:t>z</w:t>
      </w:r>
      <w:r w:rsidRPr="00A502DA">
        <w:t>wanej dalej Platformą. Szczegółowe informacje dotyczące przyjętego w postępowaniu sposobu komunikacji, znajdują się w rozdziale III podrozdziale 1 niniejszej SWZ.</w:t>
      </w:r>
    </w:p>
    <w:p w14:paraId="128F43EF" w14:textId="4F9A512E" w:rsidR="00D35569" w:rsidRPr="00C658A7" w:rsidRDefault="00D35569" w:rsidP="00796134">
      <w:pPr>
        <w:pStyle w:val="Nagwek2"/>
        <w:numPr>
          <w:ilvl w:val="0"/>
          <w:numId w:val="1"/>
        </w:numPr>
        <w:ind w:left="2127" w:hanging="1843"/>
        <w:jc w:val="both"/>
      </w:pPr>
      <w:bookmarkStart w:id="7" w:name="_Toc226456434"/>
      <w:r w:rsidRPr="00C658A7">
        <w:t>Wizja lokalna</w:t>
      </w:r>
      <w:r w:rsidR="00EC4A41">
        <w:t>.</w:t>
      </w:r>
      <w:bookmarkEnd w:id="7"/>
    </w:p>
    <w:p w14:paraId="450A1412" w14:textId="24722C1F" w:rsidR="00C832A9" w:rsidRPr="00E71B21" w:rsidRDefault="00F55FCC" w:rsidP="005E63D4">
      <w:pPr>
        <w:spacing w:line="276" w:lineRule="auto"/>
        <w:jc w:val="both"/>
      </w:pPr>
      <w:r w:rsidRPr="00F55FCC">
        <w:t>Zamawiający informuje, iż nie przewiduje i nie wymaga odbycia przez wykonawców wizji lokalnej lub sprawdzenia dokumentów dotyczących zamówienia, jakie znajdują się w dyspozycji Zamawiającego, w celu złożenia oferty</w:t>
      </w:r>
      <w:r w:rsidR="00514D9A" w:rsidRPr="00E71B21">
        <w:rPr>
          <w:b/>
          <w:bCs/>
        </w:rPr>
        <w:t>.</w:t>
      </w:r>
    </w:p>
    <w:p w14:paraId="5FB610B6" w14:textId="6E292BFF" w:rsidR="00D35569" w:rsidRPr="00C658A7" w:rsidRDefault="00D35569" w:rsidP="00796134">
      <w:pPr>
        <w:pStyle w:val="Nagwek2"/>
        <w:numPr>
          <w:ilvl w:val="0"/>
          <w:numId w:val="1"/>
        </w:numPr>
        <w:ind w:left="2127" w:hanging="1843"/>
        <w:jc w:val="both"/>
      </w:pPr>
      <w:bookmarkStart w:id="8" w:name="_Toc226456435"/>
      <w:r w:rsidRPr="00C658A7">
        <w:t>Podział zamówienia na części</w:t>
      </w:r>
      <w:r w:rsidR="00EC4A41">
        <w:t>.</w:t>
      </w:r>
      <w:bookmarkEnd w:id="8"/>
    </w:p>
    <w:p w14:paraId="7374BF43" w14:textId="43336EA9" w:rsidR="00A924B2" w:rsidRPr="000458DE" w:rsidRDefault="002A44B4" w:rsidP="0080391E">
      <w:pPr>
        <w:spacing w:line="276" w:lineRule="auto"/>
        <w:jc w:val="both"/>
      </w:pPr>
      <w:r w:rsidRPr="002A44B4">
        <w:t>Zamawiający udziela zamówienia w częściach, z których każda stanowi przedmiot odrębnego postępowani</w:t>
      </w:r>
      <w:r>
        <w:t xml:space="preserve">a. </w:t>
      </w:r>
      <w:r w:rsidR="00A103C6" w:rsidRPr="00A103C6">
        <w:t>Niniejsze zamówienie jest jednym zamierzeniem inwestycyjnym, zlokalizowanym na określonym terenie, w związku z tym, mając na uwadze technologię organizacji robót, niemożność wydzielenia odrębnych placów budowy, w ocenie Zamawiającego jest zadaniem niepodzielnym.  Podział przedmiotowego zamówienia na części groziłby nadmiernymi trudnościami technicznymi i nadmiernymi kosztami wykonania zamówienia, a skoordynowanie działań różnych wykonawców realizujących poszczególne części zamówienia mogłoby poważnie zagrozić właściwemu wykonaniu zamówienia. Kolejnym ważnym powodem niedokonania podziału przedmiotowego zamówienia na części jest uzyskanie przez Zamawiającego gwarancji jakości na całość zamówienia, po podziale na części, skutkowałoby nadmiernym rozdrobnieniem odpowiedzialności wśród różnych wykonawców, a co za tym idzie spowodowałoby zagrożenie na tle dochodzenia roszczeń z tytułu gwarancji lub rękojmi</w:t>
      </w:r>
      <w:r w:rsidR="00B61709" w:rsidRPr="000458DE">
        <w:t>.</w:t>
      </w:r>
    </w:p>
    <w:p w14:paraId="5E4F0846" w14:textId="3C89D11E" w:rsidR="00D35569" w:rsidRPr="00C658A7" w:rsidRDefault="00D35569" w:rsidP="00796134">
      <w:pPr>
        <w:pStyle w:val="Nagwek2"/>
        <w:numPr>
          <w:ilvl w:val="0"/>
          <w:numId w:val="1"/>
        </w:numPr>
        <w:ind w:left="2127" w:hanging="1843"/>
        <w:jc w:val="both"/>
      </w:pPr>
      <w:bookmarkStart w:id="9" w:name="_Toc226456436"/>
      <w:r w:rsidRPr="00C658A7">
        <w:t>Oferty wariantowe</w:t>
      </w:r>
      <w:r w:rsidR="00EC4A41">
        <w:t>.</w:t>
      </w:r>
      <w:bookmarkEnd w:id="9"/>
    </w:p>
    <w:p w14:paraId="49588FCF" w14:textId="18B118CD" w:rsidR="00A502DA" w:rsidRPr="00A502DA" w:rsidRDefault="002C5BAD" w:rsidP="001D0E59">
      <w:pPr>
        <w:spacing w:line="276" w:lineRule="auto"/>
        <w:jc w:val="both"/>
      </w:pPr>
      <w:r>
        <w:t>Zamawiający nie dopuszcza możliwości złożenia oferty wariantowej, o której mowa w art. 92 ustawy Pzp tzn. oferty przewidującej odmienny sposób wykonania zamówienia niż określony w niniejszej SWZ.</w:t>
      </w:r>
    </w:p>
    <w:p w14:paraId="47294BDE" w14:textId="0E2852EE" w:rsidR="00D35569" w:rsidRPr="00C658A7" w:rsidRDefault="00D35569" w:rsidP="00796134">
      <w:pPr>
        <w:pStyle w:val="Nagwek2"/>
        <w:numPr>
          <w:ilvl w:val="0"/>
          <w:numId w:val="1"/>
        </w:numPr>
        <w:ind w:left="2127" w:hanging="1843"/>
        <w:jc w:val="both"/>
      </w:pPr>
      <w:bookmarkStart w:id="10" w:name="_Toc226456437"/>
      <w:r w:rsidRPr="00C658A7">
        <w:t>Katalogi elektroniczne</w:t>
      </w:r>
      <w:r w:rsidR="00EC4A41">
        <w:t>.</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C021E92" w:rsidR="00D35569" w:rsidRPr="00C658A7" w:rsidRDefault="00D35569" w:rsidP="00796134">
      <w:pPr>
        <w:pStyle w:val="Nagwek2"/>
        <w:numPr>
          <w:ilvl w:val="0"/>
          <w:numId w:val="1"/>
        </w:numPr>
        <w:ind w:left="2127" w:hanging="1843"/>
        <w:jc w:val="both"/>
      </w:pPr>
      <w:bookmarkStart w:id="11" w:name="_Toc226456438"/>
      <w:r w:rsidRPr="00C658A7">
        <w:t>Umowa ramowa</w:t>
      </w:r>
      <w:r w:rsidR="00EC4A41">
        <w:t>.</w:t>
      </w:r>
      <w:bookmarkEnd w:id="11"/>
    </w:p>
    <w:p w14:paraId="1E7D70E5" w14:textId="6A1599E1" w:rsidR="002C5BAD" w:rsidRPr="002C5BAD" w:rsidRDefault="002C5BAD" w:rsidP="001D0E59">
      <w:pPr>
        <w:spacing w:line="276" w:lineRule="auto"/>
        <w:jc w:val="both"/>
      </w:pPr>
      <w:r w:rsidRPr="002C5BAD">
        <w:t>Zamawiający nie przewiduje zawarcia umowy ramowej, o której mowa w art. 311–315 ustawy Pzp.</w:t>
      </w:r>
    </w:p>
    <w:p w14:paraId="43C222E2" w14:textId="385BA407" w:rsidR="00D35569" w:rsidRPr="00C658A7" w:rsidRDefault="00D35569" w:rsidP="00796134">
      <w:pPr>
        <w:pStyle w:val="Nagwek2"/>
        <w:numPr>
          <w:ilvl w:val="0"/>
          <w:numId w:val="1"/>
        </w:numPr>
        <w:ind w:left="2127" w:hanging="1843"/>
        <w:jc w:val="both"/>
      </w:pPr>
      <w:bookmarkStart w:id="12" w:name="_Toc226456439"/>
      <w:r w:rsidRPr="00C658A7">
        <w:lastRenderedPageBreak/>
        <w:t>Aukcja elektroniczna</w:t>
      </w:r>
      <w:r w:rsidR="00EC4A41">
        <w:t>.</w:t>
      </w:r>
      <w:bookmarkEnd w:id="12"/>
    </w:p>
    <w:p w14:paraId="62F4BCE0" w14:textId="40389244" w:rsidR="002C5BAD" w:rsidRPr="002C5BAD" w:rsidRDefault="002C5BAD" w:rsidP="001D0E59">
      <w:pPr>
        <w:spacing w:line="276" w:lineRule="auto"/>
        <w:jc w:val="both"/>
      </w:pPr>
      <w:r w:rsidRPr="002C5BAD">
        <w:t>Zamawiający nie przewiduje przeprowadzenia aukcji elektronicznej, o której mowa w art. 308 ust. 1 ustawy Pzp.</w:t>
      </w:r>
    </w:p>
    <w:p w14:paraId="15815ECC" w14:textId="2EB063FB" w:rsidR="00D35569" w:rsidRPr="00C658A7" w:rsidRDefault="00D35569" w:rsidP="00796134">
      <w:pPr>
        <w:pStyle w:val="Nagwek2"/>
        <w:numPr>
          <w:ilvl w:val="0"/>
          <w:numId w:val="1"/>
        </w:numPr>
        <w:ind w:left="2127" w:hanging="1843"/>
        <w:jc w:val="both"/>
      </w:pPr>
      <w:bookmarkStart w:id="13" w:name="_Toc226456440"/>
      <w:r w:rsidRPr="00C658A7">
        <w:t>Zamówienia, o których mowa w art. 214 ust. 1 pkt 7 i 8 ustawy Pzp</w:t>
      </w:r>
      <w:r w:rsidR="00EC4A41">
        <w:t>.</w:t>
      </w:r>
      <w:bookmarkEnd w:id="13"/>
    </w:p>
    <w:p w14:paraId="20F6B15D" w14:textId="7B9C1F51" w:rsidR="00504742" w:rsidRPr="00815DA7" w:rsidRDefault="00EF3A08" w:rsidP="00657A6A">
      <w:pPr>
        <w:spacing w:line="276" w:lineRule="auto"/>
        <w:jc w:val="both"/>
        <w:rPr>
          <w:rFonts w:cstheme="minorHAnsi"/>
        </w:rPr>
      </w:pPr>
      <w:r w:rsidRPr="00EF3A08">
        <w:rPr>
          <w:rFonts w:cstheme="minorHAnsi"/>
        </w:rPr>
        <w:t xml:space="preserve">Zamawiający nie przewiduje udzielenia zamówienia z wolnej ręki na podstawie art. 214 ust. 1 pkt 7 </w:t>
      </w:r>
      <w:r w:rsidR="007B65E2">
        <w:rPr>
          <w:rFonts w:cstheme="minorHAnsi"/>
        </w:rPr>
        <w:t xml:space="preserve">ustawy </w:t>
      </w:r>
      <w:r w:rsidRPr="00EF3A08">
        <w:rPr>
          <w:rFonts w:cstheme="minorHAnsi"/>
        </w:rPr>
        <w:t>Pzp</w:t>
      </w:r>
      <w:r w:rsidR="00344CEA" w:rsidRPr="00815DA7">
        <w:rPr>
          <w:rFonts w:cstheme="minorHAnsi"/>
        </w:rPr>
        <w:t>.</w:t>
      </w:r>
    </w:p>
    <w:p w14:paraId="577E055D" w14:textId="3FF859F1" w:rsidR="00D35569" w:rsidRPr="00C658A7" w:rsidRDefault="00D35569" w:rsidP="00796134">
      <w:pPr>
        <w:pStyle w:val="Nagwek2"/>
        <w:numPr>
          <w:ilvl w:val="0"/>
          <w:numId w:val="1"/>
        </w:numPr>
        <w:ind w:left="2127" w:hanging="1843"/>
        <w:jc w:val="both"/>
      </w:pPr>
      <w:bookmarkStart w:id="14" w:name="_Toc226456441"/>
      <w:r w:rsidRPr="00C658A7">
        <w:t>Rozliczenia w walutach obcych</w:t>
      </w:r>
      <w:r w:rsidR="00EC4A41">
        <w:t>.</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359F5083" w:rsidR="00D35569" w:rsidRPr="00C658A7" w:rsidRDefault="00D35569" w:rsidP="00796134">
      <w:pPr>
        <w:pStyle w:val="Nagwek2"/>
        <w:numPr>
          <w:ilvl w:val="0"/>
          <w:numId w:val="1"/>
        </w:numPr>
        <w:ind w:left="2127" w:hanging="1843"/>
        <w:jc w:val="both"/>
      </w:pPr>
      <w:bookmarkStart w:id="15" w:name="_Toc226456442"/>
      <w:r w:rsidRPr="00C658A7">
        <w:t>Zwrot kosztów udziału w postępowaniu</w:t>
      </w:r>
      <w:r w:rsidR="00EC4A41">
        <w:t>.</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3BE082E3" w:rsidR="00D35569" w:rsidRPr="00C658A7" w:rsidRDefault="00D35569" w:rsidP="00796134">
      <w:pPr>
        <w:pStyle w:val="Nagwek2"/>
        <w:numPr>
          <w:ilvl w:val="0"/>
          <w:numId w:val="1"/>
        </w:numPr>
        <w:ind w:left="2127" w:hanging="1843"/>
        <w:jc w:val="both"/>
      </w:pPr>
      <w:bookmarkStart w:id="16" w:name="_Toc226456443"/>
      <w:r w:rsidRPr="00C658A7">
        <w:t>Zaliczki na poczet udzielenia zamówienia</w:t>
      </w:r>
      <w:r w:rsidR="00EC4A41">
        <w:t>.</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2F0A1B61" w:rsidR="00D35569" w:rsidRPr="00C658A7" w:rsidRDefault="00D35569" w:rsidP="00796134">
      <w:pPr>
        <w:pStyle w:val="Nagwek2"/>
        <w:numPr>
          <w:ilvl w:val="0"/>
          <w:numId w:val="1"/>
        </w:numPr>
        <w:ind w:left="2127" w:hanging="1843"/>
        <w:jc w:val="both"/>
      </w:pPr>
      <w:bookmarkStart w:id="17" w:name="_Toc226456444"/>
      <w:r w:rsidRPr="00C658A7">
        <w:t>Unieważnienie postępowania</w:t>
      </w:r>
      <w:r w:rsidR="00EC4A41">
        <w:t>.</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Pzp</w:t>
      </w:r>
      <w:r w:rsidRPr="00504742">
        <w:t>.</w:t>
      </w:r>
    </w:p>
    <w:p w14:paraId="0C1B5B20" w14:textId="31C914B5" w:rsidR="00D35569" w:rsidRPr="00C658A7" w:rsidRDefault="00D35569" w:rsidP="00796134">
      <w:pPr>
        <w:pStyle w:val="Nagwek2"/>
        <w:numPr>
          <w:ilvl w:val="0"/>
          <w:numId w:val="1"/>
        </w:numPr>
        <w:ind w:left="2127" w:hanging="1843"/>
        <w:jc w:val="both"/>
      </w:pPr>
      <w:bookmarkStart w:id="18" w:name="_Toc226456445"/>
      <w:r w:rsidRPr="00C658A7">
        <w:t>Pouczenie o środkach ochrony prawnej</w:t>
      </w:r>
      <w:r w:rsidR="00EC4A41">
        <w:t>.</w:t>
      </w:r>
      <w:bookmarkEnd w:id="18"/>
    </w:p>
    <w:p w14:paraId="084BA6C6" w14:textId="77777777" w:rsidR="001D0493" w:rsidRPr="004B0D13" w:rsidRDefault="001D0493" w:rsidP="001D0493">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14:paraId="5949AB02" w14:textId="77777777" w:rsidR="001D049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cstheme="minorHAnsi"/>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A324497" w14:textId="77777777" w:rsidR="001D0493" w:rsidRPr="004B0D1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eastAsia="NSimSun" w:cstheme="minorHAnsi"/>
          <w:kern w:val="2"/>
          <w:lang w:eastAsia="zh-CN" w:bidi="hi-IN"/>
        </w:rPr>
        <w:t xml:space="preserve">Odwołanie przysługuje na: </w:t>
      </w:r>
    </w:p>
    <w:p w14:paraId="757E3F07" w14:textId="77777777" w:rsidR="001D0493" w:rsidRPr="00944230" w:rsidRDefault="001D0493" w:rsidP="0031770B">
      <w:pPr>
        <w:numPr>
          <w:ilvl w:val="1"/>
          <w:numId w:val="4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0744D839" w14:textId="77777777" w:rsidR="001D0493" w:rsidRDefault="001D0493" w:rsidP="0031770B">
      <w:pPr>
        <w:numPr>
          <w:ilvl w:val="1"/>
          <w:numId w:val="4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7727ACBD"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481ACB0A"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46EC2C8D" w14:textId="77777777" w:rsidR="001D0493" w:rsidRPr="004B0D1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w terminie:</w:t>
      </w:r>
    </w:p>
    <w:p w14:paraId="6D7608F8" w14:textId="77777777" w:rsidR="001D0493" w:rsidRPr="004B0D13" w:rsidRDefault="001D0493" w:rsidP="0031770B">
      <w:pPr>
        <w:numPr>
          <w:ilvl w:val="1"/>
          <w:numId w:val="47"/>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6442F393" w14:textId="77777777" w:rsidR="001D0493" w:rsidRDefault="001D0493" w:rsidP="0031770B">
      <w:pPr>
        <w:numPr>
          <w:ilvl w:val="1"/>
          <w:numId w:val="47"/>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lastRenderedPageBreak/>
        <w:t>10 dni od dnia przekazania informacji o czynności Zamawiającego stanowiącej podstawę jego wniesienia, jeżeli informacja została przekazana w sposób inny niż określony w pkt 1.</w:t>
      </w:r>
    </w:p>
    <w:p w14:paraId="77873460" w14:textId="77777777" w:rsidR="001D0493"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18F14F3F" w14:textId="77777777" w:rsidR="001D0493" w:rsidRPr="00B9366B"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7C79EDD6" w14:textId="77777777" w:rsidR="001D0493" w:rsidRPr="004B0D13" w:rsidRDefault="001D0493" w:rsidP="0031770B">
      <w:pPr>
        <w:numPr>
          <w:ilvl w:val="0"/>
          <w:numId w:val="4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6CA635A8" w14:textId="77777777" w:rsidR="001D0493" w:rsidRDefault="001D0493" w:rsidP="0031770B">
      <w:pPr>
        <w:numPr>
          <w:ilvl w:val="0"/>
          <w:numId w:val="4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3F65653E"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Na orzeczenie Krajowej Izby Odwoławczej oraz postanowienie Prezesa Krajowej Izby Odwoławczej, o którym mowa w art. 519 ust. 1 Pzp, stronom oraz uczestnikom postępowania odwoławczego przysługuje skarga do sądu.</w:t>
      </w:r>
    </w:p>
    <w:p w14:paraId="2FE9D510" w14:textId="3D7F8E9E"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389FA2FA" w14:textId="494144A5"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do Sądu Okręgowego w Warszawie - sądu zamówień publicznych, zwanego dalej „sądem zamówień publicznych”.</w:t>
      </w:r>
    </w:p>
    <w:p w14:paraId="0AA5397A" w14:textId="7943EA47" w:rsidR="00AD5768" w:rsidRPr="00AD5768" w:rsidRDefault="001D0493" w:rsidP="001D0493">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02F638E" w14:textId="49240381" w:rsidR="00E74325" w:rsidRPr="00AD5768" w:rsidRDefault="001D0493" w:rsidP="00AD5768">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0A2C2DA3" w:rsidR="00D35569" w:rsidRPr="00C658A7" w:rsidRDefault="00D35569" w:rsidP="00796134">
      <w:pPr>
        <w:pStyle w:val="Nagwek2"/>
        <w:numPr>
          <w:ilvl w:val="0"/>
          <w:numId w:val="1"/>
        </w:numPr>
        <w:ind w:left="2127" w:hanging="1843"/>
        <w:jc w:val="both"/>
      </w:pPr>
      <w:bookmarkStart w:id="19" w:name="_Toc226456446"/>
      <w:r w:rsidRPr="00C658A7">
        <w:t>Ochrona danych osobowych zebranych przez zamawiającego w toku postępowania</w:t>
      </w:r>
      <w:r w:rsidR="00EC4A41">
        <w:t>.</w:t>
      </w:r>
      <w:bookmarkEnd w:id="19"/>
    </w:p>
    <w:p w14:paraId="55F998A3" w14:textId="2AC372A2"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w:t>
      </w:r>
      <w:r w:rsidR="003C450D">
        <w:t xml:space="preserve">zwanej </w:t>
      </w:r>
      <w:r>
        <w:t xml:space="preserve">dalej „RODO”, informuję, że: </w:t>
      </w:r>
    </w:p>
    <w:p w14:paraId="34F6A9AD" w14:textId="4FF635FD"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77777777" w:rsidR="004E2BCF" w:rsidRDefault="004E2BCF">
      <w:pPr>
        <w:pStyle w:val="Akapitzlist"/>
        <w:numPr>
          <w:ilvl w:val="1"/>
          <w:numId w:val="12"/>
        </w:numPr>
        <w:spacing w:line="276" w:lineRule="auto"/>
        <w:ind w:left="567" w:hanging="567"/>
        <w:jc w:val="both"/>
      </w:pPr>
      <w:r>
        <w:t>inspektorem ochrony danych osobowych w Urzędzie Miasta i Gminy w Olkuszu jest Jarosław Cieślik, Rynek 1, pok. 209, 32-300 Olkusz, tel. 32 6260209, mail: j.cieslik@umig.olkusz.pl;</w:t>
      </w:r>
    </w:p>
    <w:p w14:paraId="00A0B5A8" w14:textId="05E7116A" w:rsidR="004E2BCF" w:rsidRPr="00295EAC" w:rsidRDefault="004E2BCF">
      <w:pPr>
        <w:pStyle w:val="Akapitzlist"/>
        <w:numPr>
          <w:ilvl w:val="1"/>
          <w:numId w:val="12"/>
        </w:numPr>
        <w:spacing w:line="276" w:lineRule="auto"/>
        <w:ind w:left="567" w:hanging="567"/>
        <w:jc w:val="both"/>
        <w:rPr>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r w:rsidR="00F703A3" w:rsidRPr="00F703A3">
        <w:rPr>
          <w:b/>
          <w:bCs/>
          <w:i/>
          <w:iCs/>
        </w:rPr>
        <w:t>Modernizacja drogi gminnej ul. Młyńska w Niesułowicach</w:t>
      </w:r>
      <w:r w:rsidR="00222C79">
        <w:rPr>
          <w:i/>
          <w:iCs/>
        </w:rPr>
        <w:t>;</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Pzp;  </w:t>
      </w:r>
    </w:p>
    <w:p w14:paraId="46FA3E00" w14:textId="5A87130E" w:rsidR="004E2BCF" w:rsidRDefault="004E2BCF">
      <w:pPr>
        <w:pStyle w:val="Akapitzlist"/>
        <w:numPr>
          <w:ilvl w:val="1"/>
          <w:numId w:val="12"/>
        </w:numPr>
        <w:spacing w:line="276" w:lineRule="auto"/>
        <w:ind w:left="567" w:hanging="567"/>
        <w:jc w:val="both"/>
      </w:pPr>
      <w:r>
        <w:lastRenderedPageBreak/>
        <w:t xml:space="preserve">Pani/Pana dane osobowe będą przechowywane, zgodnie z art. </w:t>
      </w:r>
      <w:r w:rsidR="00492709">
        <w:t>78</w:t>
      </w:r>
      <w:r>
        <w:t xml:space="preserve"> ust. 1 ustawy Pzp,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5"/>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5"/>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5"/>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5"/>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6"/>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6"/>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6"/>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72624D33"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Pzp oraz zgodnie z </w:t>
      </w:r>
      <w:r w:rsidR="006300F2">
        <w:t>ROD</w:t>
      </w:r>
      <w:r w:rsidR="00FD050F">
        <w:t>O</w:t>
      </w:r>
      <w:r>
        <w:t>:</w:t>
      </w:r>
    </w:p>
    <w:p w14:paraId="12CC4682" w14:textId="2278E9F3" w:rsidR="004E2BCF" w:rsidRDefault="004E2BCF">
      <w:pPr>
        <w:pStyle w:val="Akapitzlist"/>
        <w:numPr>
          <w:ilvl w:val="2"/>
          <w:numId w:val="27"/>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7"/>
        </w:numPr>
        <w:spacing w:line="276" w:lineRule="auto"/>
        <w:ind w:left="993" w:hanging="426"/>
        <w:jc w:val="both"/>
      </w:pPr>
      <w:r>
        <w:t>wystąpienie z żądaniem, o którym mowa w art. 18 ust. 1 RODO, nie ogranicza przetwarzania danych osobowych do czasu zakończenia postępowania o udzielenie zamówienia publicznego (ustawy Pzp).</w:t>
      </w:r>
    </w:p>
    <w:p w14:paraId="0A1C274A" w14:textId="5A0DE0CB" w:rsidR="004E2BCF" w:rsidRDefault="004E2BCF" w:rsidP="002663F1">
      <w:pPr>
        <w:spacing w:after="0"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Pzp.</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5BDF7D70" w:rsidR="003B317D" w:rsidRPr="003B317D" w:rsidRDefault="00D35569" w:rsidP="003B317D">
      <w:pPr>
        <w:pStyle w:val="Nagwek1"/>
        <w:jc w:val="both"/>
      </w:pPr>
      <w:bookmarkStart w:id="20" w:name="_Toc226456447"/>
      <w:r w:rsidRPr="00D35569">
        <w:t>Rozdział II – Wymagania stawiane wykonawcy</w:t>
      </w:r>
      <w:r w:rsidR="00EC4A41">
        <w:t>.</w:t>
      </w:r>
      <w:bookmarkEnd w:id="20"/>
    </w:p>
    <w:p w14:paraId="67C113BE" w14:textId="27DC0682" w:rsidR="00D35569" w:rsidRPr="00C658A7" w:rsidRDefault="00D35569" w:rsidP="006923DB">
      <w:pPr>
        <w:pStyle w:val="Nagwek2"/>
        <w:numPr>
          <w:ilvl w:val="0"/>
          <w:numId w:val="2"/>
        </w:numPr>
        <w:ind w:left="2127" w:hanging="1843"/>
        <w:jc w:val="both"/>
      </w:pPr>
      <w:bookmarkStart w:id="21" w:name="_Toc226456448"/>
      <w:r w:rsidRPr="00C658A7">
        <w:t>Przedmiot zamówienia</w:t>
      </w:r>
      <w:r w:rsidR="00EC4A41">
        <w:t>.</w:t>
      </w:r>
      <w:bookmarkEnd w:id="21"/>
    </w:p>
    <w:p w14:paraId="7E45B856" w14:textId="5116835D" w:rsidR="00C101C0" w:rsidRPr="00C101C0" w:rsidRDefault="004E2BCF">
      <w:pPr>
        <w:pStyle w:val="Akapitzlist"/>
        <w:numPr>
          <w:ilvl w:val="0"/>
          <w:numId w:val="24"/>
        </w:numPr>
        <w:spacing w:after="0" w:line="276" w:lineRule="auto"/>
        <w:ind w:left="567" w:hanging="567"/>
        <w:contextualSpacing w:val="0"/>
        <w:jc w:val="both"/>
      </w:pPr>
      <w:r w:rsidRPr="00D84D5D">
        <w:rPr>
          <w:rFonts w:eastAsiaTheme="majorEastAsia" w:cstheme="minorHAnsi"/>
          <w:b/>
        </w:rPr>
        <w:t xml:space="preserve">Przedmiot zamówienia: </w:t>
      </w:r>
      <w:bookmarkStart w:id="22" w:name="_Hlk144716547"/>
    </w:p>
    <w:p w14:paraId="1A1D6794" w14:textId="27D86789" w:rsidR="00111362" w:rsidRPr="005D2F8D" w:rsidRDefault="001B14C9" w:rsidP="004A2070">
      <w:pPr>
        <w:pStyle w:val="Akapitzlist"/>
        <w:spacing w:line="276" w:lineRule="auto"/>
        <w:ind w:left="567"/>
        <w:contextualSpacing w:val="0"/>
        <w:jc w:val="both"/>
      </w:pPr>
      <w:r w:rsidRPr="005D2F8D">
        <w:t xml:space="preserve">Przedmiotem zamówienia </w:t>
      </w:r>
      <w:r w:rsidR="00041D3E">
        <w:t xml:space="preserve">jest </w:t>
      </w:r>
      <w:r w:rsidR="00F703A3">
        <w:t>m</w:t>
      </w:r>
      <w:r w:rsidR="00F703A3" w:rsidRPr="00F703A3">
        <w:t>odernizacja drogi gminnej ul. Młyńska w Niesułowicach</w:t>
      </w:r>
      <w:r w:rsidR="00F246EC">
        <w:t>.</w:t>
      </w:r>
      <w:r w:rsidR="005D2F8D" w:rsidRPr="005D2F8D">
        <w:t xml:space="preserve"> </w:t>
      </w:r>
    </w:p>
    <w:bookmarkEnd w:id="22"/>
    <w:p w14:paraId="3C97ED2C" w14:textId="4D924C3C" w:rsidR="004E2BCF" w:rsidRPr="00DF7983" w:rsidRDefault="004E2BCF" w:rsidP="004A2070">
      <w:pPr>
        <w:pStyle w:val="Akapitzlist"/>
        <w:numPr>
          <w:ilvl w:val="0"/>
          <w:numId w:val="24"/>
        </w:numPr>
        <w:spacing w:after="0" w:line="276" w:lineRule="auto"/>
        <w:ind w:left="567" w:hanging="567"/>
        <w:contextualSpacing w:val="0"/>
        <w:jc w:val="both"/>
        <w:rPr>
          <w:rFonts w:cstheme="minorHAnsi"/>
        </w:rPr>
      </w:pPr>
      <w:r w:rsidRPr="00DF7983">
        <w:rPr>
          <w:rFonts w:eastAsiaTheme="majorEastAsia" w:cstheme="minorHAnsi"/>
          <w:b/>
        </w:rPr>
        <w:lastRenderedPageBreak/>
        <w:t>Wspólny Słownik Zamówień:</w:t>
      </w:r>
    </w:p>
    <w:p w14:paraId="4606E9B0" w14:textId="29C6C7B0" w:rsidR="00DE0D94" w:rsidRDefault="00044F25" w:rsidP="00DE0D94">
      <w:pPr>
        <w:spacing w:after="0"/>
        <w:ind w:left="426"/>
        <w:rPr>
          <w:rFonts w:cstheme="minorHAnsi"/>
        </w:rPr>
      </w:pPr>
      <w:r>
        <w:rPr>
          <w:rFonts w:eastAsiaTheme="majorEastAsia" w:cstheme="minorHAnsi"/>
        </w:rPr>
        <w:t xml:space="preserve">   </w:t>
      </w:r>
      <w:r w:rsidR="00204432" w:rsidRPr="00044F25">
        <w:rPr>
          <w:rFonts w:eastAsiaTheme="majorEastAsia" w:cstheme="minorHAnsi"/>
        </w:rPr>
        <w:t>CPV:</w:t>
      </w:r>
      <w:r w:rsidR="006C7E7B">
        <w:rPr>
          <w:rFonts w:eastAsiaTheme="majorEastAsia" w:cstheme="minorHAnsi"/>
        </w:rPr>
        <w:tab/>
      </w:r>
      <w:r w:rsidR="00DE0D94" w:rsidRPr="00DE0D94">
        <w:rPr>
          <w:rFonts w:cstheme="minorHAnsi"/>
        </w:rPr>
        <w:t>45233220-7</w:t>
      </w:r>
      <w:r w:rsidR="002663F1">
        <w:rPr>
          <w:rFonts w:cstheme="minorHAnsi"/>
        </w:rPr>
        <w:tab/>
      </w:r>
      <w:r w:rsidR="00DE0D94" w:rsidRPr="00DE0D94">
        <w:rPr>
          <w:rFonts w:cstheme="minorHAnsi"/>
        </w:rPr>
        <w:t>Roboty w zakresie nawierzchni dróg</w:t>
      </w:r>
    </w:p>
    <w:p w14:paraId="5AEDA4AC" w14:textId="0B3F7530" w:rsidR="0010118B" w:rsidRPr="0010118B" w:rsidRDefault="00DE0D94" w:rsidP="0010118B">
      <w:pPr>
        <w:tabs>
          <w:tab w:val="left" w:pos="1418"/>
          <w:tab w:val="left" w:pos="3261"/>
        </w:tabs>
        <w:spacing w:after="0" w:line="276" w:lineRule="auto"/>
        <w:ind w:left="2835" w:hanging="2268"/>
        <w:jc w:val="both"/>
        <w:rPr>
          <w:rFonts w:cstheme="minorHAnsi"/>
        </w:rPr>
      </w:pPr>
      <w:r>
        <w:rPr>
          <w:rFonts w:cstheme="minorHAnsi"/>
        </w:rPr>
        <w:tab/>
      </w:r>
      <w:r w:rsidR="0010118B" w:rsidRPr="0010118B">
        <w:rPr>
          <w:rFonts w:cstheme="minorHAnsi"/>
        </w:rPr>
        <w:t>45233120-6</w:t>
      </w:r>
      <w:r w:rsidR="0010118B" w:rsidRPr="0010118B">
        <w:rPr>
          <w:rFonts w:cstheme="minorHAnsi"/>
        </w:rPr>
        <w:tab/>
        <w:t>Roboty w zakresie budowy dróg</w:t>
      </w:r>
    </w:p>
    <w:p w14:paraId="69D338BE" w14:textId="77777777" w:rsidR="0010118B" w:rsidRPr="0010118B" w:rsidRDefault="0010118B" w:rsidP="0010118B">
      <w:pPr>
        <w:tabs>
          <w:tab w:val="left" w:pos="3261"/>
        </w:tabs>
        <w:spacing w:after="0" w:line="276" w:lineRule="auto"/>
        <w:ind w:left="2835" w:hanging="1417"/>
        <w:jc w:val="both"/>
        <w:rPr>
          <w:rFonts w:cstheme="minorHAnsi"/>
        </w:rPr>
      </w:pPr>
      <w:r w:rsidRPr="0010118B">
        <w:rPr>
          <w:rFonts w:cstheme="minorHAnsi"/>
        </w:rPr>
        <w:t xml:space="preserve">45233222-1 </w:t>
      </w:r>
      <w:r w:rsidRPr="0010118B">
        <w:rPr>
          <w:rFonts w:cstheme="minorHAnsi"/>
        </w:rPr>
        <w:tab/>
        <w:t>Roboty budowlane w zakresie układania chodników i asfaltowania</w:t>
      </w:r>
    </w:p>
    <w:p w14:paraId="6734BE31" w14:textId="77777777" w:rsidR="0010118B" w:rsidRPr="0010118B" w:rsidRDefault="0010118B" w:rsidP="0010118B">
      <w:pPr>
        <w:tabs>
          <w:tab w:val="left" w:pos="3261"/>
        </w:tabs>
        <w:spacing w:after="0" w:line="276" w:lineRule="auto"/>
        <w:ind w:left="2835" w:hanging="1417"/>
        <w:jc w:val="both"/>
        <w:rPr>
          <w:rFonts w:cstheme="minorHAnsi"/>
        </w:rPr>
      </w:pPr>
      <w:r w:rsidRPr="0010118B">
        <w:rPr>
          <w:rFonts w:cstheme="minorHAnsi"/>
        </w:rPr>
        <w:t xml:space="preserve">45111200-0 </w:t>
      </w:r>
      <w:r w:rsidRPr="0010118B">
        <w:rPr>
          <w:rFonts w:cstheme="minorHAnsi"/>
        </w:rPr>
        <w:tab/>
        <w:t>Roboty w zakresie przygotowania terenu pod budowę i roboty ziemne</w:t>
      </w:r>
    </w:p>
    <w:p w14:paraId="19D74954" w14:textId="13527D54" w:rsidR="001A7983" w:rsidRPr="0010118B" w:rsidRDefault="0010118B" w:rsidP="0010118B">
      <w:pPr>
        <w:tabs>
          <w:tab w:val="left" w:pos="3261"/>
        </w:tabs>
        <w:spacing w:line="276" w:lineRule="auto"/>
        <w:ind w:left="2836" w:hanging="1418"/>
        <w:jc w:val="both"/>
        <w:rPr>
          <w:rFonts w:cstheme="minorHAnsi"/>
        </w:rPr>
      </w:pPr>
      <w:r w:rsidRPr="0010118B">
        <w:rPr>
          <w:rFonts w:cstheme="minorHAnsi"/>
        </w:rPr>
        <w:t xml:space="preserve">45111300-1 </w:t>
      </w:r>
      <w:r w:rsidRPr="0010118B">
        <w:rPr>
          <w:rFonts w:cstheme="minorHAnsi"/>
        </w:rPr>
        <w:tab/>
        <w:t>Roboty rozbiórkowe</w:t>
      </w:r>
    </w:p>
    <w:p w14:paraId="4EF555CF" w14:textId="3C636E7B" w:rsidR="003A0F17" w:rsidRPr="00DF7983" w:rsidRDefault="00463659" w:rsidP="004A2070">
      <w:pPr>
        <w:pStyle w:val="Akapitzlist"/>
        <w:numPr>
          <w:ilvl w:val="0"/>
          <w:numId w:val="24"/>
        </w:numPr>
        <w:spacing w:after="0" w:line="276" w:lineRule="auto"/>
        <w:ind w:left="567" w:hanging="567"/>
        <w:contextualSpacing w:val="0"/>
        <w:jc w:val="both"/>
        <w:rPr>
          <w:rFonts w:eastAsiaTheme="majorEastAsia" w:cstheme="minorHAnsi"/>
          <w:b/>
        </w:rPr>
      </w:pPr>
      <w:r w:rsidRPr="00DF7983">
        <w:rPr>
          <w:rFonts w:eastAsiaTheme="majorEastAsia" w:cstheme="minorHAnsi"/>
          <w:b/>
        </w:rPr>
        <w:t>Zakres przedmiotu zamówienia obejmuje</w:t>
      </w:r>
      <w:bookmarkStart w:id="23" w:name="_Hlk144716604"/>
      <w:r w:rsidR="00A51DFB" w:rsidRPr="00DF7983">
        <w:rPr>
          <w:rFonts w:eastAsiaTheme="majorEastAsia" w:cstheme="minorHAnsi"/>
          <w:b/>
        </w:rPr>
        <w:t>:</w:t>
      </w:r>
    </w:p>
    <w:bookmarkEnd w:id="23"/>
    <w:p w14:paraId="2C2D9B38" w14:textId="288D283F" w:rsidR="00500C05" w:rsidRPr="00500C05" w:rsidRDefault="00500C05" w:rsidP="0010118B">
      <w:pPr>
        <w:pStyle w:val="Tekstpodstawowy"/>
        <w:tabs>
          <w:tab w:val="left" w:pos="426"/>
        </w:tabs>
        <w:autoSpaceDE w:val="0"/>
        <w:autoSpaceDN w:val="0"/>
        <w:adjustRightInd w:val="0"/>
        <w:spacing w:after="0" w:line="276" w:lineRule="auto"/>
        <w:ind w:left="567"/>
        <w:jc w:val="both"/>
        <w:rPr>
          <w:rFonts w:asciiTheme="minorHAnsi" w:hAnsiTheme="minorHAnsi" w:cstheme="minorHAnsi"/>
          <w:sz w:val="22"/>
          <w:szCs w:val="22"/>
        </w:rPr>
      </w:pPr>
      <w:r w:rsidRPr="00500C05">
        <w:rPr>
          <w:rFonts w:asciiTheme="minorHAnsi" w:hAnsiTheme="minorHAnsi" w:cstheme="minorHAnsi"/>
          <w:sz w:val="22"/>
          <w:szCs w:val="22"/>
        </w:rPr>
        <w:t>W zakres prac wchodzi w szczególności</w:t>
      </w:r>
      <w:r w:rsidR="0010118B">
        <w:rPr>
          <w:rFonts w:asciiTheme="minorHAnsi" w:hAnsiTheme="minorHAnsi" w:cstheme="minorHAnsi"/>
          <w:sz w:val="22"/>
          <w:szCs w:val="22"/>
        </w:rPr>
        <w:t xml:space="preserve"> - </w:t>
      </w:r>
      <w:r w:rsidR="0010118B" w:rsidRPr="0010118B">
        <w:rPr>
          <w:rFonts w:asciiTheme="minorHAnsi" w:hAnsiTheme="minorHAnsi" w:cstheme="minorHAnsi"/>
          <w:sz w:val="22"/>
          <w:szCs w:val="22"/>
        </w:rPr>
        <w:t xml:space="preserve">utwardzenie terenu działki gminnej w Niesułowicach nr. </w:t>
      </w:r>
      <w:proofErr w:type="spellStart"/>
      <w:r w:rsidR="0010118B" w:rsidRPr="0010118B">
        <w:rPr>
          <w:rFonts w:asciiTheme="minorHAnsi" w:hAnsiTheme="minorHAnsi" w:cstheme="minorHAnsi"/>
          <w:sz w:val="22"/>
          <w:szCs w:val="22"/>
        </w:rPr>
        <w:t>ewid</w:t>
      </w:r>
      <w:proofErr w:type="spellEnd"/>
      <w:r w:rsidR="0010118B" w:rsidRPr="0010118B">
        <w:rPr>
          <w:rFonts w:asciiTheme="minorHAnsi" w:hAnsiTheme="minorHAnsi" w:cstheme="minorHAnsi"/>
          <w:sz w:val="22"/>
          <w:szCs w:val="22"/>
        </w:rPr>
        <w:t>. 1449:</w:t>
      </w:r>
    </w:p>
    <w:p w14:paraId="1FCD84A4" w14:textId="77777777" w:rsidR="0010118B" w:rsidRP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 xml:space="preserve">roboty przygotowawcze, </w:t>
      </w:r>
    </w:p>
    <w:p w14:paraId="2A6658CD" w14:textId="77777777" w:rsidR="0010118B" w:rsidRP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roboty ziemne z odwozem materiałów wraz z utylizacją,</w:t>
      </w:r>
    </w:p>
    <w:p w14:paraId="3369866B" w14:textId="77777777" w:rsidR="0010118B" w:rsidRP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profilowanie i zagęszczanie mechaniczne koryta,</w:t>
      </w:r>
    </w:p>
    <w:p w14:paraId="72567775" w14:textId="77777777" w:rsidR="0010118B" w:rsidRP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 xml:space="preserve">wykonanie podbudowy z kruszywa kamiennego w układzie warstw: dolna 20 cm warstwa górna 15 cm,  </w:t>
      </w:r>
    </w:p>
    <w:p w14:paraId="7C550EE8" w14:textId="77777777" w:rsid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ułożenie nawierzchni z betonu asfaltowego w układzie warstw: warstwa wiążąca 4 cm i ścieralna 4 cm,</w:t>
      </w:r>
    </w:p>
    <w:p w14:paraId="4C1B2ADD" w14:textId="77777777" w:rsid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 xml:space="preserve">prace wykończeniowe obustronne pobocza o szer. 25 cm i prace porządkowe plantowanie terenu, </w:t>
      </w:r>
    </w:p>
    <w:p w14:paraId="4A15C05C" w14:textId="524F6D26" w:rsidR="002663F1" w:rsidRPr="0010118B" w:rsidRDefault="0010118B" w:rsidP="0010118B">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10118B">
        <w:rPr>
          <w:rFonts w:asciiTheme="minorHAnsi" w:hAnsiTheme="minorHAnsi" w:cstheme="minorHAnsi"/>
          <w:sz w:val="22"/>
          <w:szCs w:val="22"/>
        </w:rPr>
        <w:t>wykonanie robót towarzyszących tym pracom.</w:t>
      </w:r>
    </w:p>
    <w:p w14:paraId="42396265" w14:textId="77777777" w:rsidR="0010118B" w:rsidRPr="0010118B" w:rsidRDefault="0010118B" w:rsidP="0010118B">
      <w:pPr>
        <w:pStyle w:val="Tekstpodstawowy"/>
        <w:autoSpaceDE w:val="0"/>
        <w:autoSpaceDN w:val="0"/>
        <w:adjustRightInd w:val="0"/>
        <w:spacing w:after="0" w:line="276" w:lineRule="auto"/>
        <w:ind w:left="567"/>
        <w:jc w:val="both"/>
        <w:rPr>
          <w:rFonts w:asciiTheme="minorHAnsi" w:hAnsiTheme="minorHAnsi" w:cstheme="minorHAnsi"/>
          <w:sz w:val="22"/>
          <w:szCs w:val="22"/>
        </w:rPr>
      </w:pPr>
      <w:r w:rsidRPr="0010118B">
        <w:rPr>
          <w:rFonts w:asciiTheme="minorHAnsi" w:hAnsiTheme="minorHAnsi" w:cstheme="minorHAnsi"/>
          <w:sz w:val="22"/>
          <w:szCs w:val="22"/>
        </w:rPr>
        <w:t xml:space="preserve">Ogółem długość drogi ok. 26,00 </w:t>
      </w:r>
      <w:proofErr w:type="spellStart"/>
      <w:r w:rsidRPr="0010118B">
        <w:rPr>
          <w:rFonts w:asciiTheme="minorHAnsi" w:hAnsiTheme="minorHAnsi" w:cstheme="minorHAnsi"/>
          <w:sz w:val="22"/>
          <w:szCs w:val="22"/>
        </w:rPr>
        <w:t>mb</w:t>
      </w:r>
      <w:proofErr w:type="spellEnd"/>
      <w:r w:rsidRPr="0010118B">
        <w:rPr>
          <w:rFonts w:asciiTheme="minorHAnsi" w:hAnsiTheme="minorHAnsi" w:cstheme="minorHAnsi"/>
          <w:sz w:val="22"/>
          <w:szCs w:val="22"/>
        </w:rPr>
        <w:t>.</w:t>
      </w:r>
    </w:p>
    <w:p w14:paraId="6339364E" w14:textId="42A8A926" w:rsidR="002663F1" w:rsidRDefault="0010118B" w:rsidP="0010118B">
      <w:pPr>
        <w:pStyle w:val="Tekstpodstawowy"/>
        <w:autoSpaceDE w:val="0"/>
        <w:autoSpaceDN w:val="0"/>
        <w:adjustRightInd w:val="0"/>
        <w:spacing w:after="160" w:line="276" w:lineRule="auto"/>
        <w:ind w:left="567"/>
        <w:jc w:val="both"/>
        <w:rPr>
          <w:rFonts w:asciiTheme="minorHAnsi" w:hAnsiTheme="minorHAnsi" w:cstheme="minorHAnsi"/>
          <w:sz w:val="22"/>
          <w:szCs w:val="22"/>
        </w:rPr>
      </w:pPr>
      <w:r w:rsidRPr="0010118B">
        <w:rPr>
          <w:rFonts w:asciiTheme="minorHAnsi" w:hAnsiTheme="minorHAnsi" w:cstheme="minorHAnsi"/>
          <w:sz w:val="22"/>
          <w:szCs w:val="22"/>
        </w:rPr>
        <w:t>Powierzchnia nawierzchni objętej zamówieniem 78,00 m2. Szerokość 3,00 m</w:t>
      </w:r>
      <w:r>
        <w:rPr>
          <w:rFonts w:asciiTheme="minorHAnsi" w:hAnsiTheme="minorHAnsi" w:cstheme="minorHAnsi"/>
          <w:sz w:val="22"/>
          <w:szCs w:val="22"/>
        </w:rPr>
        <w:t>.</w:t>
      </w:r>
    </w:p>
    <w:p w14:paraId="1C1DC38A" w14:textId="783E571F" w:rsidR="00C47C07" w:rsidRDefault="00C47C07" w:rsidP="00E271E1">
      <w:pPr>
        <w:pStyle w:val="Tekstpodstawowy"/>
        <w:autoSpaceDE w:val="0"/>
        <w:autoSpaceDN w:val="0"/>
        <w:adjustRightInd w:val="0"/>
        <w:spacing w:after="0" w:line="276" w:lineRule="auto"/>
        <w:ind w:left="567"/>
        <w:jc w:val="both"/>
        <w:rPr>
          <w:rFonts w:asciiTheme="minorHAnsi" w:hAnsiTheme="minorHAnsi" w:cstheme="minorHAnsi"/>
          <w:sz w:val="22"/>
          <w:szCs w:val="22"/>
        </w:rPr>
      </w:pPr>
      <w:r w:rsidRPr="00C47C07">
        <w:rPr>
          <w:rFonts w:asciiTheme="minorHAnsi" w:hAnsiTheme="minorHAnsi" w:cstheme="minorHAnsi"/>
          <w:sz w:val="22"/>
          <w:szCs w:val="22"/>
        </w:rPr>
        <w:t xml:space="preserve">Przedmiot zamówienia szczegółowo </w:t>
      </w:r>
      <w:r w:rsidR="005C1A2F">
        <w:rPr>
          <w:rFonts w:asciiTheme="minorHAnsi" w:hAnsiTheme="minorHAnsi" w:cstheme="minorHAnsi"/>
          <w:sz w:val="22"/>
          <w:szCs w:val="22"/>
        </w:rPr>
        <w:t xml:space="preserve">opisuje </w:t>
      </w:r>
      <w:r w:rsidRPr="00C47C07">
        <w:rPr>
          <w:rFonts w:asciiTheme="minorHAnsi" w:hAnsiTheme="minorHAnsi" w:cstheme="minorHAnsi"/>
          <w:sz w:val="22"/>
          <w:szCs w:val="22"/>
        </w:rPr>
        <w:t xml:space="preserve">przedmiar robót (załącznik nr </w:t>
      </w:r>
      <w:r>
        <w:rPr>
          <w:rFonts w:asciiTheme="minorHAnsi" w:hAnsiTheme="minorHAnsi" w:cstheme="minorHAnsi"/>
          <w:sz w:val="22"/>
          <w:szCs w:val="22"/>
        </w:rPr>
        <w:t>4</w:t>
      </w:r>
      <w:r w:rsidRPr="00C47C07">
        <w:rPr>
          <w:rFonts w:asciiTheme="minorHAnsi" w:hAnsiTheme="minorHAnsi" w:cstheme="minorHAnsi"/>
          <w:sz w:val="22"/>
          <w:szCs w:val="22"/>
        </w:rPr>
        <w:t xml:space="preserve"> do SWZ)</w:t>
      </w:r>
      <w:r w:rsidR="005C1A2F">
        <w:rPr>
          <w:rFonts w:asciiTheme="minorHAnsi" w:hAnsiTheme="minorHAnsi" w:cstheme="minorHAnsi"/>
          <w:sz w:val="22"/>
          <w:szCs w:val="22"/>
        </w:rPr>
        <w:t xml:space="preserve">, </w:t>
      </w:r>
      <w:proofErr w:type="spellStart"/>
      <w:r w:rsidR="005C1A2F">
        <w:rPr>
          <w:rFonts w:asciiTheme="minorHAnsi" w:hAnsiTheme="minorHAnsi" w:cstheme="minorHAnsi"/>
          <w:sz w:val="22"/>
          <w:szCs w:val="22"/>
        </w:rPr>
        <w:t>STWiOR</w:t>
      </w:r>
      <w:proofErr w:type="spellEnd"/>
      <w:r w:rsidR="005C1A2F">
        <w:rPr>
          <w:rFonts w:asciiTheme="minorHAnsi" w:hAnsiTheme="minorHAnsi" w:cstheme="minorHAnsi"/>
          <w:sz w:val="22"/>
          <w:szCs w:val="22"/>
        </w:rPr>
        <w:t xml:space="preserve"> oraz dokumentacja projektowa- skan zgłoszenia, przedmiot zamówienia przedstawiono na załączniku graficznym nr 1  </w:t>
      </w:r>
    </w:p>
    <w:p w14:paraId="0E14697A" w14:textId="50F08DC0" w:rsidR="00FA5DB3" w:rsidRPr="005F251A" w:rsidRDefault="00500C05" w:rsidP="0010118B">
      <w:pPr>
        <w:pStyle w:val="Tekstpodstawowy"/>
        <w:tabs>
          <w:tab w:val="left" w:pos="426"/>
        </w:tabs>
        <w:autoSpaceDE w:val="0"/>
        <w:autoSpaceDN w:val="0"/>
        <w:adjustRightInd w:val="0"/>
        <w:spacing w:after="160" w:line="276" w:lineRule="auto"/>
        <w:ind w:left="567"/>
        <w:jc w:val="both"/>
        <w:rPr>
          <w:rFonts w:asciiTheme="minorHAnsi" w:hAnsiTheme="minorHAnsi" w:cstheme="minorHAnsi"/>
          <w:sz w:val="22"/>
          <w:szCs w:val="22"/>
        </w:rPr>
      </w:pPr>
      <w:r w:rsidRPr="00500C05">
        <w:rPr>
          <w:rFonts w:asciiTheme="minorHAnsi" w:hAnsiTheme="minorHAnsi" w:cstheme="minorHAnsi"/>
          <w:sz w:val="22"/>
          <w:szCs w:val="22"/>
        </w:rPr>
        <w:t>Wszystkie prace należy wykonać zgodnie z obowiązującymi przepisami oraz zasadami wiedzy technicznej i sztuki budowlanej</w:t>
      </w:r>
      <w:r w:rsidR="00010887" w:rsidRPr="00010887">
        <w:rPr>
          <w:rFonts w:asciiTheme="minorHAnsi" w:hAnsiTheme="minorHAnsi" w:cstheme="minorHAnsi"/>
          <w:sz w:val="22"/>
          <w:szCs w:val="22"/>
        </w:rPr>
        <w:t>.</w:t>
      </w:r>
    </w:p>
    <w:p w14:paraId="344A7016" w14:textId="56B126F6" w:rsidR="00431618" w:rsidRPr="00634800" w:rsidRDefault="00C42019">
      <w:pPr>
        <w:pStyle w:val="Akapitzlist"/>
        <w:numPr>
          <w:ilvl w:val="0"/>
          <w:numId w:val="24"/>
        </w:numPr>
        <w:spacing w:line="276" w:lineRule="auto"/>
        <w:ind w:left="567" w:hanging="567"/>
        <w:contextualSpacing w:val="0"/>
        <w:jc w:val="both"/>
        <w:rPr>
          <w:rFonts w:eastAsiaTheme="majorEastAsia" w:cstheme="minorHAnsi"/>
          <w:bCs/>
        </w:rPr>
      </w:pPr>
      <w:r w:rsidRPr="00634800">
        <w:rPr>
          <w:rFonts w:eastAsiaTheme="majorEastAsia" w:cstheme="minorHAnsi"/>
          <w:bCs/>
        </w:rPr>
        <w:t xml:space="preserve">Opis wymagań Zamawiającego w zakresie realizacji i odbioru przedmiotu zamówienia zawarty jest we wzorze umowy, stanowiącym załącznik nr </w:t>
      </w:r>
      <w:r w:rsidR="00685FD7">
        <w:rPr>
          <w:rFonts w:eastAsiaTheme="majorEastAsia" w:cstheme="minorHAnsi"/>
          <w:bCs/>
        </w:rPr>
        <w:t>3</w:t>
      </w:r>
      <w:r w:rsidRPr="00634800">
        <w:rPr>
          <w:rFonts w:eastAsiaTheme="majorEastAsia" w:cstheme="minorHAnsi"/>
          <w:bCs/>
        </w:rPr>
        <w:t xml:space="preserve"> do SW</w:t>
      </w:r>
      <w:r w:rsidR="00770205" w:rsidRPr="00634800">
        <w:rPr>
          <w:rFonts w:eastAsiaTheme="majorEastAsia" w:cstheme="minorHAnsi"/>
          <w:bCs/>
        </w:rPr>
        <w:t>Z.</w:t>
      </w:r>
    </w:p>
    <w:p w14:paraId="32EFBA85" w14:textId="3EF27461" w:rsidR="00D35569" w:rsidRPr="00C658A7" w:rsidRDefault="00D35569" w:rsidP="006923DB">
      <w:pPr>
        <w:pStyle w:val="Nagwek2"/>
        <w:numPr>
          <w:ilvl w:val="0"/>
          <w:numId w:val="2"/>
        </w:numPr>
        <w:ind w:left="2127" w:hanging="1843"/>
        <w:jc w:val="both"/>
      </w:pPr>
      <w:bookmarkStart w:id="24" w:name="_Toc226456449"/>
      <w:r w:rsidRPr="00C658A7">
        <w:t>Rozwiązania równoważne</w:t>
      </w:r>
      <w:r w:rsidR="00EC4A41">
        <w:t>.</w:t>
      </w:r>
      <w:bookmarkEnd w:id="24"/>
    </w:p>
    <w:p w14:paraId="52E231EF" w14:textId="5C7CA103" w:rsidR="00E63B37" w:rsidRPr="00BA27F2" w:rsidRDefault="00E63B37" w:rsidP="00323100">
      <w:pPr>
        <w:spacing w:after="0" w:line="276" w:lineRule="auto"/>
        <w:jc w:val="both"/>
      </w:pPr>
      <w:r w:rsidRPr="00BA27F2">
        <w:t>Każdorazowo, gdy wskazana jest w niniejszej SWZ lub załącznikach do SWZ znak towarowy , patent lub pochodzenie, źródła lub szczególnego procesu, który charakteryzuje produkty lub usługi dostarczane przez konkretnego wykonawcę, należy przyjąć, że w odniesieniu do nich użyto sformułowania „lub równoważna”.</w:t>
      </w:r>
    </w:p>
    <w:p w14:paraId="4AA26CF3" w14:textId="6D200202" w:rsidR="00E63B37" w:rsidRPr="00CB7C6E" w:rsidRDefault="00E63B37" w:rsidP="00323100">
      <w:pPr>
        <w:spacing w:after="0" w:line="276" w:lineRule="auto"/>
        <w:jc w:val="both"/>
      </w:pPr>
      <w:r w:rsidRPr="00BA27F2">
        <w:t>W przypadku, gdy Zamawiający użył w opisie przedmiotu zamówienia odniesienie do norm, ocen technicznych, specyfikacji technicznych i systemów referencji technicznych, o których mowa w art. 101 ustawy Pzp należy rozumieć je jako przykładowe. Zamawiający zgodnie z art. 101 ust. 4 ustawy Pzp dopuszcza w każdym przypadku zastosowanie rozwiązań równoważnych opisywany</w:t>
      </w:r>
      <w:r w:rsidR="007B65E2" w:rsidRPr="00BA27F2">
        <w:t>ch</w:t>
      </w:r>
      <w:r w:rsidRPr="00BA27F2">
        <w:t xml:space="preserve"> w treści SWZ.</w:t>
      </w:r>
      <w:r w:rsidRPr="00CB7C6E">
        <w:t xml:space="preserve"> </w:t>
      </w:r>
    </w:p>
    <w:p w14:paraId="5481601A" w14:textId="59E647EE" w:rsidR="00E63B37" w:rsidRPr="00557427" w:rsidRDefault="00E63B37" w:rsidP="00323100">
      <w:pPr>
        <w:spacing w:line="276" w:lineRule="auto"/>
        <w:jc w:val="both"/>
      </w:pPr>
      <w:r w:rsidRPr="00CB7C6E">
        <w:t>We wszystkich miejscach SWZ i załącznikach do SWZ, w których użyto przykładowego</w:t>
      </w:r>
      <w:r>
        <w:t xml:space="preserve"> znaku towarowego, patentu lub pochodzenia, źródła lub szczególnego procesu, który charakteryzuje produkty lub usługi dostarczane przez konkretnego wykonawcę, jeżeli Zamawiający opisał przedmiot zamówienia przez odniesienie do norm, ocen technicznych, specyfikacji technicznych i systemów referencji technicznych, o których mowa w art. 101 ust. 1 pkt 2 oraz ust. 3 ustawy  Pzp, a w każdym </w:t>
      </w:r>
      <w:r>
        <w:lastRenderedPageBreak/>
        <w:t xml:space="preserve">przypadku, działając zgodnie z art. 99 ust. 6 i art. 101 ust. 4 ustawy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w:t>
      </w:r>
      <w:r w:rsidR="006E4A57">
        <w:t>Z</w:t>
      </w:r>
      <w:r>
        <w:t>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zobowiązany jest udowodnić w ofercie, że oferowane przez niego dostawy spełniają wymagania określone w SWZ. Brak wskazania tych elementów będzie traktowane jako wybór elementów opisanych w SWZ (w tym w załącznikach do SWZ). Zamawiający zobowiązuje Wykonawców do wykazania rozwiązań równoważnych do zastosowania w stosunku do dokumentacji postępowania (SWZ i załącznikach do niej). W myśl art. 101 ust. 6 ustawy Pzp, Wykonawca, który powołuje się na rozwiązania równoważne (w sytuacji, gdy opis przedmiotu zamówienia odnosi się do wymagań dotyczących wydajności lub funkcjonalności, o których mowa w art. 101 ust. 1 pkt 1 ustawy PZP) jest obowiązany udowodnić w ofercie, że obiekt budowlany, dostawa lub usługa, spełniają wymagania dotyczące wydajności lub funkcjonalności, określonej przez Zamawiającego</w:t>
      </w:r>
      <w:r w:rsidR="00323100">
        <w:t>.</w:t>
      </w:r>
    </w:p>
    <w:p w14:paraId="66B92F40" w14:textId="613AD819" w:rsidR="00D35569" w:rsidRPr="00C658A7" w:rsidRDefault="00D35569" w:rsidP="006923DB">
      <w:pPr>
        <w:pStyle w:val="Nagwek2"/>
        <w:numPr>
          <w:ilvl w:val="0"/>
          <w:numId w:val="2"/>
        </w:numPr>
        <w:ind w:left="2127" w:hanging="1843"/>
        <w:jc w:val="both"/>
      </w:pPr>
      <w:bookmarkStart w:id="25" w:name="_Toc226456450"/>
      <w:r w:rsidRPr="00C658A7">
        <w:lastRenderedPageBreak/>
        <w:t>Wymagania w zakresie zatrudniania przez wykonawcę lub podwykonawcę osób na podstawie stosunku pracy</w:t>
      </w:r>
      <w:r w:rsidR="00EC4A41">
        <w:t>.</w:t>
      </w:r>
      <w:bookmarkEnd w:id="25"/>
    </w:p>
    <w:p w14:paraId="12F6028C" w14:textId="37DDF3E4" w:rsidR="00872688" w:rsidRPr="00A103C6" w:rsidRDefault="004861B5" w:rsidP="00A103C6">
      <w:pPr>
        <w:pStyle w:val="Akapitzlist"/>
        <w:numPr>
          <w:ilvl w:val="0"/>
          <w:numId w:val="13"/>
        </w:numPr>
        <w:spacing w:after="0" w:line="276" w:lineRule="auto"/>
        <w:ind w:left="567" w:hanging="567"/>
        <w:jc w:val="both"/>
        <w:rPr>
          <w:rFonts w:eastAsia="Calibri" w:cstheme="minorHAnsi"/>
          <w:b/>
          <w:bCs/>
          <w:iCs/>
        </w:rPr>
      </w:pPr>
      <w:bookmarkStart w:id="26" w:name="_Hlk117687166"/>
      <w:bookmarkStart w:id="27" w:name="_Hlk117686404"/>
      <w:r w:rsidRPr="00DF6EA0">
        <w:rPr>
          <w:rFonts w:eastAsia="Calibri" w:cstheme="minorHAnsi"/>
          <w:color w:val="000000"/>
        </w:rPr>
        <w:t xml:space="preserve">Zamawiający działając na podstawie art. 95 ust. 1 ustawy Pzp wymaga </w:t>
      </w:r>
      <w:r w:rsidRPr="00DF6EA0">
        <w:rPr>
          <w:rFonts w:eastAsia="Calibri" w:cstheme="minorHAnsi"/>
        </w:rPr>
        <w:t xml:space="preserve">zatrudnienia przez Wykonawcę lub Podwykonawcę na podstawie stosunku pracy osób wykonujących wskazane przez Zamawiającego czynności w zakresie realizacji zamówienia, jeżeli wykonanie tych czynności polega na wykonywaniu pracy w sposób określony w art. 22 §1 ustawy z dnia 26 czerwca 1974 r. </w:t>
      </w:r>
      <w:r w:rsidRPr="000458DE">
        <w:rPr>
          <w:rFonts w:eastAsia="Calibri" w:cstheme="minorHAnsi"/>
        </w:rPr>
        <w:t>Kodeks pracy</w:t>
      </w:r>
      <w:r w:rsidR="00052A2B" w:rsidRPr="000458DE">
        <w:rPr>
          <w:rFonts w:eastAsia="Calibri" w:cstheme="minorHAnsi"/>
        </w:rPr>
        <w:t xml:space="preserve"> (Dz.U. z 202</w:t>
      </w:r>
      <w:r w:rsidR="008E6AA0">
        <w:rPr>
          <w:rFonts w:eastAsia="Calibri" w:cstheme="minorHAnsi"/>
        </w:rPr>
        <w:t>5</w:t>
      </w:r>
      <w:r w:rsidR="00052A2B" w:rsidRPr="000458DE">
        <w:rPr>
          <w:rFonts w:eastAsia="Calibri" w:cstheme="minorHAnsi"/>
        </w:rPr>
        <w:t xml:space="preserve">r., poz. </w:t>
      </w:r>
      <w:r w:rsidR="008E6AA0">
        <w:rPr>
          <w:rFonts w:eastAsia="Calibri" w:cstheme="minorHAnsi"/>
        </w:rPr>
        <w:t>277</w:t>
      </w:r>
      <w:r w:rsidR="007B41AF" w:rsidRPr="007B41AF">
        <w:t xml:space="preserve"> </w:t>
      </w:r>
      <w:r w:rsidR="007B41AF" w:rsidRPr="007B41AF">
        <w:rPr>
          <w:rFonts w:eastAsia="Calibri" w:cstheme="minorHAnsi"/>
        </w:rPr>
        <w:t>z późn. zm</w:t>
      </w:r>
      <w:r w:rsidR="007B41AF">
        <w:rPr>
          <w:rFonts w:eastAsia="Calibri" w:cstheme="minorHAnsi"/>
        </w:rPr>
        <w:t>.</w:t>
      </w:r>
      <w:r w:rsidR="00052A2B" w:rsidRPr="000458DE">
        <w:rPr>
          <w:rFonts w:eastAsia="Calibri" w:cstheme="minorHAnsi"/>
        </w:rPr>
        <w:t>), zwanej dalej Kodeks pracy</w:t>
      </w:r>
      <w:r w:rsidRPr="000458DE">
        <w:rPr>
          <w:rFonts w:eastAsia="Calibri" w:cstheme="minorHAnsi"/>
        </w:rPr>
        <w:t xml:space="preserve"> tj. </w:t>
      </w:r>
      <w:r w:rsidR="00685FD7" w:rsidRPr="000458DE">
        <w:rPr>
          <w:rFonts w:eastAsia="Calibri" w:cstheme="minorHAnsi"/>
          <w:b/>
          <w:bCs/>
        </w:rPr>
        <w:t>osoby</w:t>
      </w:r>
      <w:r w:rsidR="00D83642">
        <w:rPr>
          <w:rFonts w:eastAsia="Calibri" w:cstheme="minorHAnsi"/>
          <w:b/>
          <w:bCs/>
        </w:rPr>
        <w:t xml:space="preserve">, </w:t>
      </w:r>
      <w:r w:rsidR="00685FD7" w:rsidRPr="000458DE">
        <w:rPr>
          <w:rFonts w:eastAsia="Calibri" w:cstheme="minorHAnsi"/>
          <w:b/>
          <w:bCs/>
        </w:rPr>
        <w:t xml:space="preserve">które będą wykonywać czynności o charakterze robót </w:t>
      </w:r>
      <w:r w:rsidR="000458DE" w:rsidRPr="000458DE">
        <w:rPr>
          <w:rFonts w:eastAsia="Calibri" w:cstheme="minorHAnsi"/>
          <w:b/>
          <w:bCs/>
        </w:rPr>
        <w:t>fizycznych tj.</w:t>
      </w:r>
      <w:r w:rsidR="007771FF" w:rsidRPr="007771FF">
        <w:t xml:space="preserve"> </w:t>
      </w:r>
      <w:r w:rsidR="00A103C6" w:rsidRPr="00A103C6">
        <w:rPr>
          <w:rFonts w:eastAsia="Calibri" w:cstheme="minorHAnsi"/>
          <w:b/>
          <w:bCs/>
          <w:iCs/>
        </w:rPr>
        <w:t>związanych z wykonywaniem robót przygotowawczych, ziemnych, związanych z wykonaniem podbudowy tłuczniowej i nawierzchni z betonu asfaltowego wraz poboczami tłuczniowymi oraz prac porządkowych i wykończeniowych</w:t>
      </w:r>
      <w:r w:rsidR="000B6196" w:rsidRPr="00A103C6">
        <w:rPr>
          <w:rFonts w:eastAsia="Calibri" w:cstheme="minorHAnsi"/>
          <w:b/>
          <w:bCs/>
        </w:rPr>
        <w:t>.</w:t>
      </w:r>
    </w:p>
    <w:p w14:paraId="6CCD6FA4" w14:textId="66507A4B" w:rsidR="004861B5" w:rsidRPr="000458DE" w:rsidRDefault="004861B5" w:rsidP="004861B5">
      <w:pPr>
        <w:pStyle w:val="Akapitzlist"/>
        <w:spacing w:after="0" w:line="276" w:lineRule="auto"/>
        <w:ind w:left="567"/>
        <w:jc w:val="both"/>
      </w:pPr>
      <w:r w:rsidRPr="000458DE">
        <w:t>Obowiązek zatrudnienia wyżej wymienionych osób dotyczy Wykonawcy, Podwykonawcy oraz</w:t>
      </w:r>
      <w:r w:rsidR="003B3239">
        <w:t xml:space="preserve"> </w:t>
      </w:r>
      <w:r w:rsidRPr="000458DE">
        <w:t xml:space="preserve">dalszego Podwykonawcy. </w:t>
      </w:r>
    </w:p>
    <w:p w14:paraId="2040DADE" w14:textId="76A702E7" w:rsidR="004861B5" w:rsidRDefault="004861B5" w:rsidP="004861B5">
      <w:pPr>
        <w:pStyle w:val="Akapitzlist"/>
        <w:numPr>
          <w:ilvl w:val="0"/>
          <w:numId w:val="13"/>
        </w:numPr>
        <w:spacing w:after="0" w:line="276" w:lineRule="auto"/>
        <w:ind w:left="567" w:hanging="567"/>
        <w:jc w:val="both"/>
      </w:pPr>
      <w:r w:rsidRPr="000458DE">
        <w:t xml:space="preserve">Zamawiający wymaga, aby Wykonawca, którego oferta zostanie wybrana jako najkorzystniejsza przedłożył Zamawiającemu najpóźniej w dniu zawarcia umowy o udzielenie zamówienia </w:t>
      </w:r>
      <w:r w:rsidRPr="00C3652B">
        <w:t>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4861B5">
      <w:pPr>
        <w:pStyle w:val="Akapitzlist"/>
        <w:numPr>
          <w:ilvl w:val="0"/>
          <w:numId w:val="13"/>
        </w:numPr>
        <w:spacing w:after="0" w:line="276" w:lineRule="auto"/>
        <w:ind w:left="567" w:hanging="567"/>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323CE204" w:rsidR="004861B5" w:rsidRDefault="004861B5" w:rsidP="004861B5">
      <w:pPr>
        <w:pStyle w:val="Akapitzlist"/>
        <w:numPr>
          <w:ilvl w:val="1"/>
          <w:numId w:val="14"/>
        </w:numPr>
        <w:spacing w:line="276" w:lineRule="auto"/>
        <w:ind w:left="993" w:hanging="426"/>
        <w:jc w:val="both"/>
      </w:pPr>
      <w:r>
        <w:t xml:space="preserve">żądania oświadczeń i dokumentów w zakresie potwierdzenia spełniania ww. wymogów </w:t>
      </w:r>
      <w:r w:rsidR="001164B8">
        <w:br/>
      </w:r>
      <w:r>
        <w:t>i dokonywania ich oceny,</w:t>
      </w:r>
    </w:p>
    <w:p w14:paraId="36302D6B" w14:textId="77777777" w:rsidR="004861B5" w:rsidRDefault="004861B5" w:rsidP="004861B5">
      <w:pPr>
        <w:pStyle w:val="Akapitzlist"/>
        <w:numPr>
          <w:ilvl w:val="1"/>
          <w:numId w:val="14"/>
        </w:numPr>
        <w:spacing w:line="276" w:lineRule="auto"/>
        <w:ind w:left="993" w:hanging="426"/>
        <w:jc w:val="both"/>
      </w:pPr>
      <w:r>
        <w:t>żądania wyjaśnień w przypadku wątpliwości w zakresie potwierdzenia spełniania ww. wymogów,</w:t>
      </w:r>
    </w:p>
    <w:p w14:paraId="714B2C0C" w14:textId="77777777" w:rsidR="004861B5" w:rsidRDefault="004861B5" w:rsidP="004861B5">
      <w:pPr>
        <w:pStyle w:val="Akapitzlist"/>
        <w:numPr>
          <w:ilvl w:val="1"/>
          <w:numId w:val="14"/>
        </w:numPr>
        <w:spacing w:line="276" w:lineRule="auto"/>
        <w:ind w:left="993" w:hanging="426"/>
        <w:jc w:val="both"/>
      </w:pPr>
      <w:r>
        <w:t>przeprowadzania kontroli na miejscu wykonywania świadczenia.</w:t>
      </w:r>
    </w:p>
    <w:p w14:paraId="6BE5C1D1" w14:textId="68BA6E3E" w:rsidR="004861B5" w:rsidRDefault="004861B5" w:rsidP="004861B5">
      <w:pPr>
        <w:pStyle w:val="Akapitzlist"/>
        <w:numPr>
          <w:ilvl w:val="0"/>
          <w:numId w:val="13"/>
        </w:numPr>
        <w:spacing w:line="276" w:lineRule="auto"/>
        <w:ind w:left="567" w:hanging="567"/>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4861B5">
      <w:pPr>
        <w:pStyle w:val="Akapitzlist"/>
        <w:numPr>
          <w:ilvl w:val="2"/>
          <w:numId w:val="15"/>
        </w:numPr>
        <w:spacing w:line="276" w:lineRule="auto"/>
        <w:ind w:left="993" w:hanging="426"/>
        <w:jc w:val="both"/>
      </w:pPr>
      <w:r w:rsidRPr="007E6ACD">
        <w:rPr>
          <w:b/>
          <w:bCs/>
        </w:rPr>
        <w:t>oświadczenie wykonawcy</w:t>
      </w:r>
      <w:r>
        <w:t xml:space="preserve"> lub podwykonawcy o zatrudnieniu na podstawie umowy o pracę osób wykonujących czynności, których dotyczy wezwanie </w:t>
      </w:r>
      <w:r w:rsidR="00BE5503">
        <w:t>Z</w:t>
      </w:r>
      <w: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64B785A6" w:rsidR="004861B5" w:rsidRDefault="004861B5" w:rsidP="004861B5">
      <w:pPr>
        <w:pStyle w:val="Akapitzlist"/>
        <w:numPr>
          <w:ilvl w:val="2"/>
          <w:numId w:val="15"/>
        </w:numPr>
        <w:spacing w:line="276" w:lineRule="auto"/>
        <w:ind w:left="993" w:hanging="426"/>
        <w:jc w:val="both"/>
      </w:pPr>
      <w:r>
        <w:t>poświadczoną za zgodność z oryginałem odpowiednio przez wykonawcę</w:t>
      </w:r>
      <w:r w:rsidR="00CD1F2D">
        <w:t xml:space="preserve"> </w:t>
      </w:r>
      <w:r>
        <w:t xml:space="preserve">lub podwykonawcę </w:t>
      </w:r>
      <w:r w:rsidRPr="009A5A10">
        <w:rPr>
          <w:b/>
          <w:bCs/>
        </w:rPr>
        <w:t xml:space="preserve">kopię umowy/umów o pracę </w:t>
      </w:r>
      <w:r>
        <w:t xml:space="preserve">osób wykonujących w trakcie realizacji zamówienia czynności, których dotyczy ww. oświadczenie wykonawcy lub podwykonawcy (wraz z dokumentem regulującym zakres obowiązków, jeżeli został sporządzony). Kopia </w:t>
      </w:r>
      <w:r>
        <w:lastRenderedPageBreak/>
        <w:t xml:space="preserve">umowy/umów powinna zostać zanonimizowana w sposób zapewniający ochronę danych osobowych pracowników, zgodnie z przepisami RODO (tj. w szczególności bez adresów, </w:t>
      </w:r>
      <w:r w:rsidR="001164B8">
        <w:br/>
      </w:r>
      <w:r>
        <w:t>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4861B5">
      <w:pPr>
        <w:pStyle w:val="Akapitzlist"/>
        <w:numPr>
          <w:ilvl w:val="2"/>
          <w:numId w:val="15"/>
        </w:numPr>
        <w:spacing w:line="276" w:lineRule="auto"/>
        <w:ind w:left="993" w:hanging="426"/>
        <w:jc w:val="both"/>
      </w:pPr>
      <w:r w:rsidRPr="009A5A10">
        <w:rPr>
          <w:b/>
          <w:bCs/>
        </w:rPr>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51247F85" w:rsidR="004861B5" w:rsidRDefault="004861B5" w:rsidP="004861B5">
      <w:pPr>
        <w:pStyle w:val="Akapitzlist"/>
        <w:numPr>
          <w:ilvl w:val="2"/>
          <w:numId w:val="15"/>
        </w:numPr>
        <w:spacing w:line="276" w:lineRule="auto"/>
        <w:ind w:left="993" w:hanging="426"/>
        <w:jc w:val="both"/>
      </w:pPr>
      <w:r>
        <w:t xml:space="preserve">poświadczoną za zgodność z oryginałem odpowiednio przez wykonawcę lub podwykonawcę </w:t>
      </w:r>
      <w:r w:rsidRPr="009A5A10">
        <w:rPr>
          <w:b/>
          <w:bCs/>
        </w:rPr>
        <w:t>kopię dowodu potwierdzającego zgłoszenie pracownika przez pracodawcę do ubezpieczeń</w:t>
      </w:r>
      <w:r>
        <w:t>, zanonimizowaną w sposób zapewniający ochronę danych osobowych pracowników, zgodnie z przepisami ustawy Pzp oraz RODO</w:t>
      </w:r>
      <w:r w:rsidR="00913BA0">
        <w:t xml:space="preserve"> </w:t>
      </w:r>
      <w:r w:rsidR="00913BA0" w:rsidRPr="00913BA0">
        <w:t>i ustawy z dnia 10 maja 2018 r. o ochronie danych osobowych (Dz.U. z 2019r., poz. 1781).</w:t>
      </w:r>
    </w:p>
    <w:p w14:paraId="783A044E" w14:textId="78A3521D" w:rsidR="004861B5" w:rsidRPr="007269F6" w:rsidRDefault="004861B5" w:rsidP="004861B5">
      <w:pPr>
        <w:pStyle w:val="Akapitzlist"/>
        <w:numPr>
          <w:ilvl w:val="0"/>
          <w:numId w:val="13"/>
        </w:numPr>
        <w:spacing w:line="276" w:lineRule="auto"/>
        <w:ind w:left="567" w:hanging="567"/>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w:t>
      </w:r>
      <w:r w:rsidRPr="007269F6">
        <w:t xml:space="preserve">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7269F6">
        <w:t xml:space="preserve">ust. </w:t>
      </w:r>
      <w:r w:rsidRPr="007269F6">
        <w:t xml:space="preserve">1 czynności. </w:t>
      </w:r>
    </w:p>
    <w:p w14:paraId="1C26FA32" w14:textId="060DDDCD" w:rsidR="006E6BA4" w:rsidRPr="007269F6" w:rsidRDefault="006E6BA4" w:rsidP="006E6BA4">
      <w:pPr>
        <w:pStyle w:val="Akapitzlist"/>
        <w:numPr>
          <w:ilvl w:val="0"/>
          <w:numId w:val="13"/>
        </w:numPr>
        <w:spacing w:line="276" w:lineRule="auto"/>
        <w:ind w:left="567" w:hanging="567"/>
        <w:jc w:val="both"/>
      </w:pPr>
      <w:r w:rsidRPr="007269F6">
        <w:t xml:space="preserve">Za brak zatrudnienia osób wykonujących wskazane w ust. 1 czynności, Wykonawca zapłaci karę określoną we wzorze umowy, stanowiący załącznik nr </w:t>
      </w:r>
      <w:r w:rsidR="00B019D2">
        <w:t>3</w:t>
      </w:r>
      <w:r w:rsidRPr="007269F6">
        <w:t xml:space="preserve"> do SWZ. </w:t>
      </w:r>
    </w:p>
    <w:p w14:paraId="54A64946" w14:textId="5D8D98AD" w:rsidR="004861B5" w:rsidRPr="007269F6" w:rsidRDefault="004861B5" w:rsidP="004861B5">
      <w:pPr>
        <w:pStyle w:val="Akapitzlist"/>
        <w:numPr>
          <w:ilvl w:val="0"/>
          <w:numId w:val="13"/>
        </w:numPr>
        <w:spacing w:line="276" w:lineRule="auto"/>
        <w:ind w:left="567" w:hanging="567"/>
        <w:jc w:val="both"/>
      </w:pPr>
      <w:r w:rsidRPr="007269F6">
        <w:t xml:space="preserve">W przypadku uzasadnionych wątpliwości co do przestrzegania prawa pracy przez wykonawcę lub podwykonawcę, </w:t>
      </w:r>
      <w:r w:rsidR="00BE5503" w:rsidRPr="007269F6">
        <w:t>Z</w:t>
      </w:r>
      <w:r w:rsidRPr="007269F6">
        <w:t>amawiający może zwrócić się o przeprowadzenie kontroli przez Państwową Inspekcję Pracy.</w:t>
      </w:r>
    </w:p>
    <w:p w14:paraId="0A55EA22" w14:textId="394FDECF" w:rsidR="004861B5" w:rsidRPr="007269F6" w:rsidRDefault="004861B5" w:rsidP="004861B5">
      <w:pPr>
        <w:pStyle w:val="Akapitzlist"/>
        <w:numPr>
          <w:ilvl w:val="0"/>
          <w:numId w:val="13"/>
        </w:numPr>
        <w:spacing w:line="276" w:lineRule="auto"/>
        <w:ind w:left="567" w:hanging="567"/>
        <w:jc w:val="both"/>
      </w:pPr>
      <w:r w:rsidRPr="007269F6">
        <w:t>Powyższy wymóg</w:t>
      </w:r>
      <w:r w:rsidR="00BE5503" w:rsidRPr="007269F6">
        <w:t>,</w:t>
      </w:r>
      <w:r w:rsidRPr="007269F6">
        <w:t xml:space="preserve"> określony w ust. 1</w:t>
      </w:r>
      <w:r w:rsidR="00BE5503" w:rsidRPr="007269F6">
        <w:t>,</w:t>
      </w:r>
      <w:r w:rsidRPr="007269F6">
        <w:t xml:space="preserve"> dotyczy również podwykonawców wykonujących wskazane wyżej prace.</w:t>
      </w:r>
    </w:p>
    <w:p w14:paraId="4128A13A" w14:textId="4F475F34" w:rsidR="004E2BCF" w:rsidRPr="007269F6" w:rsidRDefault="004861B5" w:rsidP="00F96665">
      <w:pPr>
        <w:pStyle w:val="Akapitzlist"/>
        <w:numPr>
          <w:ilvl w:val="0"/>
          <w:numId w:val="13"/>
        </w:numPr>
        <w:spacing w:line="276" w:lineRule="auto"/>
        <w:ind w:left="567" w:hanging="567"/>
        <w:jc w:val="both"/>
      </w:pPr>
      <w:r w:rsidRPr="007269F6">
        <w:t xml:space="preserve">W przypadku trzykrotnego niewywiązania się z obowiązku wskazanego w ust. </w:t>
      </w:r>
      <w:r w:rsidR="007771FF">
        <w:t>4</w:t>
      </w:r>
      <w:r w:rsidRPr="007269F6">
        <w:t>, Zamawiający ma prawo odstąpić od umowy ze skutkiem natychmiastowym, bez konieczności zapłaty kary umownej określonej w</w:t>
      </w:r>
      <w:r w:rsidR="0052354F" w:rsidRPr="007269F6">
        <w:t>e</w:t>
      </w:r>
      <w:r w:rsidR="00E462CE" w:rsidRPr="007269F6">
        <w:t xml:space="preserve"> </w:t>
      </w:r>
      <w:r w:rsidRPr="007269F6">
        <w:t>wzor</w:t>
      </w:r>
      <w:r w:rsidR="0052354F" w:rsidRPr="007269F6">
        <w:t>ze</w:t>
      </w:r>
      <w:r w:rsidRPr="007269F6">
        <w:t xml:space="preserve"> umowy, stanowiąc</w:t>
      </w:r>
      <w:r w:rsidR="006E6BA4" w:rsidRPr="007269F6">
        <w:t>y</w:t>
      </w:r>
      <w:r w:rsidRPr="007269F6">
        <w:t xml:space="preserve"> załącznik nr </w:t>
      </w:r>
      <w:r w:rsidR="00685FD7">
        <w:t>3</w:t>
      </w:r>
      <w:r w:rsidRPr="007269F6">
        <w:t xml:space="preserve"> do SWZ</w:t>
      </w:r>
      <w:bookmarkEnd w:id="26"/>
      <w:bookmarkEnd w:id="27"/>
      <w:r w:rsidR="004E2BCF" w:rsidRPr="007269F6">
        <w:t>.</w:t>
      </w:r>
    </w:p>
    <w:p w14:paraId="55EBFF0A" w14:textId="4403F513" w:rsidR="00D35569" w:rsidRPr="00C658A7" w:rsidRDefault="00D35569" w:rsidP="006923DB">
      <w:pPr>
        <w:pStyle w:val="Nagwek2"/>
        <w:numPr>
          <w:ilvl w:val="0"/>
          <w:numId w:val="2"/>
        </w:numPr>
        <w:ind w:left="2127" w:hanging="1843"/>
        <w:jc w:val="both"/>
      </w:pPr>
      <w:bookmarkStart w:id="28" w:name="_Toc226456451"/>
      <w:r w:rsidRPr="00C658A7">
        <w:t>Wymagania w zakresie zatrudnienia osób, o których mowa w art. 96 ust. 2 pkt 2 ustawy Pzp</w:t>
      </w:r>
      <w:r w:rsidR="00087CE5">
        <w:t>.</w:t>
      </w:r>
      <w:bookmarkEnd w:id="28"/>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o których mowa w art. 96 ust. 2 pkt 2 ustawy Pzp.</w:t>
      </w:r>
    </w:p>
    <w:p w14:paraId="33662394" w14:textId="66DDB457" w:rsidR="00D35569" w:rsidRPr="00C658A7" w:rsidRDefault="00D35569" w:rsidP="006923DB">
      <w:pPr>
        <w:pStyle w:val="Nagwek2"/>
        <w:numPr>
          <w:ilvl w:val="0"/>
          <w:numId w:val="2"/>
        </w:numPr>
        <w:ind w:left="2127" w:hanging="1843"/>
        <w:jc w:val="both"/>
      </w:pPr>
      <w:bookmarkStart w:id="29" w:name="_Toc226456452"/>
      <w:r w:rsidRPr="00C658A7">
        <w:t>Informacja o przedmiotowych środkach dowodowych</w:t>
      </w:r>
      <w:r w:rsidR="00087CE5">
        <w:t>.</w:t>
      </w:r>
      <w:bookmarkEnd w:id="29"/>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625C50A9" w:rsidR="00D35569" w:rsidRPr="00C658A7" w:rsidRDefault="00D35569" w:rsidP="006923DB">
      <w:pPr>
        <w:pStyle w:val="Nagwek2"/>
        <w:numPr>
          <w:ilvl w:val="0"/>
          <w:numId w:val="2"/>
        </w:numPr>
        <w:ind w:left="2127" w:hanging="1843"/>
        <w:jc w:val="both"/>
      </w:pPr>
      <w:bookmarkStart w:id="30" w:name="_Toc226456453"/>
      <w:r w:rsidRPr="00C658A7">
        <w:t>Termin wykonania zamówienia</w:t>
      </w:r>
      <w:r w:rsidR="00087CE5">
        <w:t>.</w:t>
      </w:r>
      <w:bookmarkEnd w:id="30"/>
    </w:p>
    <w:p w14:paraId="457D1080" w14:textId="33CD4371" w:rsidR="00472FAD" w:rsidRPr="002134DF" w:rsidRDefault="002134DF" w:rsidP="009B5945">
      <w:pPr>
        <w:spacing w:after="0" w:line="276" w:lineRule="auto"/>
        <w:jc w:val="both"/>
        <w:rPr>
          <w:b/>
          <w:bCs/>
        </w:rPr>
      </w:pPr>
      <w:r w:rsidRPr="002134DF">
        <w:t>Zamawiający wymaga, aby zamówienie zostało wykonane w terminie</w:t>
      </w:r>
      <w:r w:rsidR="00C31722">
        <w:t xml:space="preserve">: </w:t>
      </w:r>
      <w:r w:rsidR="00C31722" w:rsidRPr="00C31722">
        <w:rPr>
          <w:b/>
          <w:bCs/>
        </w:rPr>
        <w:t>do</w:t>
      </w:r>
      <w:r w:rsidRPr="00C31722">
        <w:rPr>
          <w:b/>
          <w:bCs/>
        </w:rPr>
        <w:t xml:space="preserve"> </w:t>
      </w:r>
      <w:r w:rsidR="0010118B">
        <w:rPr>
          <w:b/>
          <w:bCs/>
        </w:rPr>
        <w:t>9</w:t>
      </w:r>
      <w:r w:rsidR="00887130">
        <w:rPr>
          <w:b/>
          <w:bCs/>
        </w:rPr>
        <w:t>0</w:t>
      </w:r>
      <w:r w:rsidR="00685FD7">
        <w:rPr>
          <w:b/>
          <w:bCs/>
        </w:rPr>
        <w:t xml:space="preserve"> dni </w:t>
      </w:r>
      <w:r w:rsidRPr="00C31722">
        <w:rPr>
          <w:b/>
          <w:bCs/>
        </w:rPr>
        <w:t>od dnia</w:t>
      </w:r>
      <w:r w:rsidRPr="009E6585">
        <w:rPr>
          <w:b/>
          <w:bCs/>
        </w:rPr>
        <w:t xml:space="preserve"> zawarcia umowy</w:t>
      </w:r>
      <w:r w:rsidR="00C31722">
        <w:t>.</w:t>
      </w:r>
    </w:p>
    <w:p w14:paraId="499C36C7" w14:textId="0A8F422F" w:rsidR="00D35569" w:rsidRPr="00C658A7" w:rsidRDefault="00D35569" w:rsidP="006923DB">
      <w:pPr>
        <w:pStyle w:val="Nagwek2"/>
        <w:numPr>
          <w:ilvl w:val="0"/>
          <w:numId w:val="2"/>
        </w:numPr>
        <w:ind w:left="2127" w:hanging="1843"/>
        <w:jc w:val="both"/>
      </w:pPr>
      <w:bookmarkStart w:id="31" w:name="_Toc226456454"/>
      <w:r w:rsidRPr="00C658A7">
        <w:lastRenderedPageBreak/>
        <w:t>Informacja o warunkach udziału w postępowaniu o udzielenie zamówienia</w:t>
      </w:r>
      <w:r w:rsidR="00087CE5">
        <w:t>.</w:t>
      </w:r>
      <w:bookmarkEnd w:id="31"/>
    </w:p>
    <w:p w14:paraId="784E5BEA" w14:textId="5CCF63C0" w:rsidR="009E6585" w:rsidRPr="005F251A" w:rsidRDefault="00685FD7" w:rsidP="00685FD7">
      <w:pPr>
        <w:spacing w:line="276" w:lineRule="auto"/>
        <w:jc w:val="both"/>
        <w:rPr>
          <w:rFonts w:eastAsia="Times New Roman" w:cstheme="minorHAnsi"/>
          <w:b/>
          <w:bCs/>
        </w:rPr>
      </w:pPr>
      <w:r w:rsidRPr="005F251A">
        <w:rPr>
          <w:rFonts w:eastAsia="Times New Roman" w:cstheme="minorHAnsi"/>
          <w:b/>
          <w:bCs/>
        </w:rPr>
        <w:t>Zamawiający nie określa warunków udziału w postępowaniu o udzielenie zamówienia</w:t>
      </w:r>
      <w:bookmarkStart w:id="32" w:name="_Hlk165363836"/>
      <w:r w:rsidR="00DB13F8" w:rsidRPr="005F251A">
        <w:rPr>
          <w:rFonts w:eastAsia="Times New Roman" w:cstheme="minorHAnsi"/>
          <w:b/>
          <w:bCs/>
          <w:iCs/>
          <w:kern w:val="3"/>
          <w:lang w:eastAsia="zh-CN"/>
        </w:rPr>
        <w:t>.</w:t>
      </w:r>
      <w:bookmarkEnd w:id="32"/>
    </w:p>
    <w:p w14:paraId="7070B08F" w14:textId="0007C349" w:rsidR="00D35569" w:rsidRPr="00C658A7" w:rsidRDefault="00D35569" w:rsidP="00655DFB">
      <w:pPr>
        <w:pStyle w:val="Nagwek2"/>
        <w:numPr>
          <w:ilvl w:val="0"/>
          <w:numId w:val="2"/>
        </w:numPr>
        <w:spacing w:before="0" w:line="276" w:lineRule="auto"/>
        <w:ind w:left="2127" w:hanging="1843"/>
        <w:jc w:val="both"/>
      </w:pPr>
      <w:bookmarkStart w:id="33" w:name="_Toc226456455"/>
      <w:r w:rsidRPr="00C658A7">
        <w:t>Podstawy wykluczenia</w:t>
      </w:r>
      <w:bookmarkEnd w:id="33"/>
    </w:p>
    <w:p w14:paraId="0015CAEA" w14:textId="77777777" w:rsidR="004C73F5" w:rsidRPr="003646E3" w:rsidRDefault="004C73F5" w:rsidP="004C73F5">
      <w:pPr>
        <w:pStyle w:val="Akapitzlist"/>
        <w:numPr>
          <w:ilvl w:val="0"/>
          <w:numId w:val="28"/>
        </w:numPr>
        <w:spacing w:line="276" w:lineRule="auto"/>
        <w:ind w:left="567" w:hanging="567"/>
        <w:jc w:val="both"/>
      </w:pPr>
      <w:r w:rsidRPr="003646E3">
        <w:t>Zamawiający wykluczy z postępowania wykonawców, wobec których zachodzą podstawy wykluczenia, o których mowa w art. 108 ust. 1. ustawy PZP, zgodnie z którym z postępowania o udzielenie zamówienia wyklucza się wykonawcę:</w:t>
      </w:r>
    </w:p>
    <w:p w14:paraId="5F1635C4" w14:textId="77777777" w:rsidR="004C73F5" w:rsidRPr="003646E3" w:rsidRDefault="004C73F5" w:rsidP="004C73F5">
      <w:pPr>
        <w:pStyle w:val="Akapitzlist"/>
        <w:numPr>
          <w:ilvl w:val="1"/>
          <w:numId w:val="6"/>
        </w:numPr>
        <w:spacing w:line="276" w:lineRule="auto"/>
        <w:ind w:left="993" w:hanging="425"/>
        <w:jc w:val="both"/>
      </w:pPr>
      <w:r w:rsidRPr="003646E3">
        <w:t>będącego osobą fizyczną, którego prawomocnie skazano za przestępstwo:</w:t>
      </w:r>
    </w:p>
    <w:p w14:paraId="72199A56" w14:textId="77777777" w:rsidR="004C73F5" w:rsidRDefault="004C73F5" w:rsidP="004C73F5">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Pr="00E50C83">
        <w:t>(Dz.U. z 202</w:t>
      </w:r>
      <w:r>
        <w:t>5</w:t>
      </w:r>
      <w:r w:rsidRPr="00E50C83">
        <w:t xml:space="preserve">r., poz. </w:t>
      </w:r>
      <w:r>
        <w:t>383) zwanej dalej Kodeks karny</w:t>
      </w:r>
    </w:p>
    <w:p w14:paraId="5B42BF90" w14:textId="77777777" w:rsidR="004C73F5" w:rsidRDefault="004C73F5" w:rsidP="004C73F5">
      <w:pPr>
        <w:pStyle w:val="Akapitzlist"/>
        <w:numPr>
          <w:ilvl w:val="0"/>
          <w:numId w:val="7"/>
        </w:numPr>
        <w:spacing w:line="276" w:lineRule="auto"/>
        <w:ind w:left="1276" w:hanging="284"/>
        <w:jc w:val="both"/>
      </w:pPr>
      <w:r>
        <w:t>handlu ludźmi, o którym mowa w art. 189a Kodeksu karnego,</w:t>
      </w:r>
    </w:p>
    <w:p w14:paraId="2ABBEDED" w14:textId="77777777" w:rsidR="004C73F5" w:rsidRDefault="004C73F5" w:rsidP="004C73F5">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Pr="0079688A">
        <w:t xml:space="preserve">(Dz.U. z 2024r., poz. 1488) </w:t>
      </w:r>
      <w:r>
        <w:t xml:space="preserve">lub w art. 54 ust. 1-4 ustawy z dnia 12 maja 2011 r. o refundacji leków, środków spożywczych specjalnego przeznaczenia żywieniowego oraz wyrobów medycznych </w:t>
      </w:r>
      <w:r w:rsidRPr="0079688A">
        <w:t>(Dz.U. z 2024r., poz. 930),</w:t>
      </w:r>
      <w:r>
        <w:t xml:space="preserve"> </w:t>
      </w:r>
    </w:p>
    <w:p w14:paraId="06A3652F" w14:textId="77777777" w:rsidR="004C73F5" w:rsidRDefault="004C73F5" w:rsidP="004C73F5">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56D6582" w14:textId="77777777" w:rsidR="004C73F5" w:rsidRDefault="004C73F5" w:rsidP="004C73F5">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10DC173A" w14:textId="77777777" w:rsidR="004C73F5" w:rsidRDefault="004C73F5" w:rsidP="004C73F5">
      <w:pPr>
        <w:pStyle w:val="Akapitzlist"/>
        <w:numPr>
          <w:ilvl w:val="0"/>
          <w:numId w:val="7"/>
        </w:numPr>
        <w:spacing w:line="276" w:lineRule="auto"/>
        <w:ind w:left="1276" w:hanging="284"/>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Pr="0079688A">
        <w:t>(</w:t>
      </w:r>
      <w:r w:rsidRPr="0084409A">
        <w:t>Dz.U. z 2021r., poz. 1745</w:t>
      </w:r>
      <w:r w:rsidRPr="0079688A">
        <w:t>)</w:t>
      </w:r>
      <w:r>
        <w:t>,</w:t>
      </w:r>
    </w:p>
    <w:p w14:paraId="6673CE3B" w14:textId="77777777" w:rsidR="004C73F5" w:rsidRDefault="004C73F5" w:rsidP="004C73F5">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3BB9630" w14:textId="77777777" w:rsidR="004C73F5" w:rsidRDefault="004C73F5" w:rsidP="004C73F5">
      <w:pPr>
        <w:pStyle w:val="Akapitzlist"/>
        <w:numPr>
          <w:ilvl w:val="0"/>
          <w:numId w:val="7"/>
        </w:numPr>
        <w:spacing w:after="0" w:line="276" w:lineRule="auto"/>
        <w:ind w:left="1276" w:hanging="284"/>
        <w:jc w:val="both"/>
      </w:pPr>
      <w:r>
        <w:t xml:space="preserve">o którym mowa w art. 9 ust. 1 i 3 lub art. 10 ustawy z dnia 15 czerwca 2012 r. o skutkach powierzania wykonywania pracy cudzoziemcom przebywającym wbrew przepisom na terytorium Rzeczypospolitej Polskiej </w:t>
      </w:r>
      <w:r w:rsidRPr="005C45C9">
        <w:t>(</w:t>
      </w:r>
      <w:r w:rsidRPr="0084409A">
        <w:t>Dz.U. z 2021r., poz. 1745</w:t>
      </w:r>
      <w:r w:rsidRPr="005C45C9">
        <w:t>)</w:t>
      </w:r>
    </w:p>
    <w:p w14:paraId="4E7D605D" w14:textId="77777777" w:rsidR="004C73F5" w:rsidRDefault="004C73F5" w:rsidP="004C73F5">
      <w:pPr>
        <w:spacing w:after="0" w:line="276" w:lineRule="auto"/>
        <w:ind w:left="1276"/>
        <w:jc w:val="both"/>
      </w:pPr>
      <w:r>
        <w:t>– lub za odpowiedni czyn zabroniony określony w przepisach prawa obcego;</w:t>
      </w:r>
    </w:p>
    <w:p w14:paraId="3AE6C114" w14:textId="77777777" w:rsidR="004C73F5" w:rsidRDefault="004C73F5" w:rsidP="004C73F5">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4189E851" w14:textId="77777777" w:rsidR="004C73F5" w:rsidRDefault="004C73F5" w:rsidP="004C73F5">
      <w:pPr>
        <w:pStyle w:val="Akapitzlist"/>
        <w:numPr>
          <w:ilvl w:val="1"/>
          <w:numId w:val="6"/>
        </w:numPr>
        <w:spacing w:line="276" w:lineRule="auto"/>
        <w:ind w:left="993" w:hanging="426"/>
        <w:jc w:val="both"/>
      </w:pPr>
      <w:r w:rsidRPr="000F6D91">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w:t>
      </w:r>
      <w:r w:rsidRPr="000F6D91">
        <w:lastRenderedPageBreak/>
        <w:t>składania ofert dokonał płatności należnych podatków, opłat lub składek na ubezpieczenie społeczne lub zdrowotne wraz z odsetkami lub grzywnami lub zawarł wiążące porozumienie w sprawie spłaty tych należności</w:t>
      </w:r>
      <w:r>
        <w:t>;</w:t>
      </w:r>
    </w:p>
    <w:p w14:paraId="62A25346" w14:textId="77777777" w:rsidR="004C73F5" w:rsidRDefault="004C73F5" w:rsidP="004C73F5">
      <w:pPr>
        <w:pStyle w:val="Akapitzlist"/>
        <w:numPr>
          <w:ilvl w:val="1"/>
          <w:numId w:val="6"/>
        </w:numPr>
        <w:spacing w:line="276" w:lineRule="auto"/>
        <w:ind w:left="993" w:hanging="426"/>
        <w:jc w:val="both"/>
      </w:pPr>
      <w:r w:rsidRPr="000F6D91">
        <w:t>wobec którego prawomocnie orzeczono zakaz ubiegania się o zamówienia publiczne</w:t>
      </w:r>
      <w:r>
        <w:t>;</w:t>
      </w:r>
    </w:p>
    <w:p w14:paraId="08619B32" w14:textId="77777777" w:rsidR="004C73F5" w:rsidRDefault="004C73F5" w:rsidP="004C73F5">
      <w:pPr>
        <w:pStyle w:val="Akapitzlist"/>
        <w:numPr>
          <w:ilvl w:val="1"/>
          <w:numId w:val="6"/>
        </w:numPr>
        <w:spacing w:line="276" w:lineRule="auto"/>
        <w:ind w:left="993" w:hanging="426"/>
        <w:jc w:val="both"/>
      </w:pPr>
      <w:r w:rsidRPr="00805C77">
        <w:t xml:space="preserve">jeżeli </w:t>
      </w:r>
      <w:r>
        <w:t>Z</w:t>
      </w:r>
      <w:r w:rsidRPr="00805C77">
        <w:t>amawiający może stwierdzić, na podstawie wiarygodnych przesłanek, że wykonawca zawarł z innymi wykonawcami porozumienie mające na celu zakłócenie konkurencji, w szczególności</w:t>
      </w:r>
      <w:r>
        <w:t xml:space="preserve">, </w:t>
      </w:r>
      <w:r w:rsidRPr="00805C77">
        <w:t>jeżeli należąc do tej samej grupy kapitałowej w rozumieniu ustawy z dnia 16 lutego 2007 r. o ochronie konkurencji i konsumentów</w:t>
      </w:r>
      <w:r>
        <w:t xml:space="preserve"> </w:t>
      </w:r>
      <w:r w:rsidRPr="006B17F6">
        <w:t>(Dz</w:t>
      </w:r>
      <w:r>
        <w:t>.</w:t>
      </w:r>
      <w:r w:rsidRPr="006B17F6">
        <w:t>U. z 2024r., poz. 1616 )</w:t>
      </w:r>
      <w:r w:rsidRPr="00805C77">
        <w:t>, złożyli odrębne oferty, oferty częściowe lub wnioski o dopuszczenie do udziału w postępowaniu, chyba że wykażą, że przygotowali te oferty lub wnioski niezależnie od siebie</w:t>
      </w:r>
      <w:r>
        <w:t>;</w:t>
      </w:r>
    </w:p>
    <w:p w14:paraId="238B7CD2" w14:textId="77777777" w:rsidR="004C73F5" w:rsidRDefault="004C73F5" w:rsidP="004C73F5">
      <w:pPr>
        <w:pStyle w:val="Akapitzlist"/>
        <w:numPr>
          <w:ilvl w:val="1"/>
          <w:numId w:val="6"/>
        </w:numPr>
        <w:spacing w:line="276" w:lineRule="auto"/>
        <w:ind w:left="992" w:hanging="425"/>
        <w:contextualSpacing w:val="0"/>
        <w:jc w:val="both"/>
      </w:pPr>
      <w:r w:rsidRPr="000F6D91">
        <w:t>jeżeli, w przypadkach, o których mowa w art. 85 ust. 1</w:t>
      </w:r>
      <w:r>
        <w:t xml:space="preserve"> ustawy Pzp</w:t>
      </w:r>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t xml:space="preserve"> </w:t>
      </w:r>
      <w:r w:rsidRPr="006B17F6">
        <w:t>(Dz</w:t>
      </w:r>
      <w:r>
        <w:t>.</w:t>
      </w:r>
      <w:r w:rsidRPr="006B17F6">
        <w:t>U. z 2024r., poz. 1616)</w:t>
      </w:r>
      <w:r w:rsidRPr="000F6D91">
        <w:t>, chyba że spowodowane tym zakłócenie konkurencji może być wyeliminowane w inny sposób niż przez wykluczenie wykonawcy z udziału w postępowaniu o udzielenie zamówienia</w:t>
      </w:r>
      <w:r>
        <w:t>.</w:t>
      </w:r>
    </w:p>
    <w:p w14:paraId="39404BD9" w14:textId="77777777" w:rsidR="004C73F5" w:rsidRDefault="004C73F5" w:rsidP="004C73F5">
      <w:pPr>
        <w:pStyle w:val="Akapitzlist"/>
        <w:numPr>
          <w:ilvl w:val="0"/>
          <w:numId w:val="28"/>
        </w:numPr>
        <w:spacing w:line="276" w:lineRule="auto"/>
        <w:ind w:left="567" w:hanging="567"/>
        <w:contextualSpacing w:val="0"/>
        <w:jc w:val="both"/>
      </w:pPr>
      <w:r w:rsidRPr="003431D4">
        <w:t>Ponadto</w:t>
      </w:r>
      <w:r>
        <w:t>,</w:t>
      </w:r>
      <w:r w:rsidRPr="003431D4">
        <w:t xml:space="preserve"> zgodnie z art. 109 ust. 2 ustawy Pzp</w:t>
      </w:r>
      <w:r>
        <w:t>,</w:t>
      </w:r>
      <w:r w:rsidRPr="003431D4">
        <w:t xml:space="preserve"> Zamawiający przewiduje wykluczenie Wykonawcy na podstawie art. 109 ust.1 pkt 4 ustawy Pzp, tj. w stosunku</w:t>
      </w:r>
      <w:r>
        <w:t xml:space="preserve">, </w:t>
      </w:r>
      <w:r w:rsidRPr="003431D4">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2AA8936" w14:textId="77777777" w:rsidR="004C73F5" w:rsidRDefault="004C73F5" w:rsidP="004C73F5">
      <w:pPr>
        <w:pStyle w:val="Akapitzlist"/>
        <w:numPr>
          <w:ilvl w:val="0"/>
          <w:numId w:val="28"/>
        </w:numPr>
        <w:spacing w:line="276" w:lineRule="auto"/>
        <w:ind w:left="567" w:hanging="567"/>
        <w:jc w:val="both"/>
      </w:pPr>
      <w:r>
        <w:t xml:space="preserve">Z postepowania o udzielenie zamówienia Zamawiający dodatkowo przewiduje wykluczenie wykonawcy na podstawie art. 7 ust. 1 ustawy sankcyjnej. </w:t>
      </w:r>
    </w:p>
    <w:p w14:paraId="135EE477" w14:textId="77777777" w:rsidR="004C73F5" w:rsidRDefault="004C73F5" w:rsidP="004C73F5">
      <w:pPr>
        <w:pStyle w:val="Akapitzlist"/>
        <w:spacing w:line="276" w:lineRule="auto"/>
        <w:ind w:left="567"/>
        <w:jc w:val="both"/>
      </w:pPr>
      <w:r>
        <w:t>Wobec powyższego Zamawiający wykluczy:</w:t>
      </w:r>
    </w:p>
    <w:p w14:paraId="3A6F68D8" w14:textId="77777777" w:rsidR="004C73F5" w:rsidRDefault="004C73F5" w:rsidP="004C73F5">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4" w:name="_Hlk135831073"/>
      <w:r>
        <w:t>(zwanym dalej Rozporządzeniem 765/2006)</w:t>
      </w:r>
      <w:bookmarkEnd w:id="34"/>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5F160879" w14:textId="77777777" w:rsidR="004C73F5" w:rsidRDefault="004C73F5" w:rsidP="004C73F5">
      <w:pPr>
        <w:pStyle w:val="Akapitzlist"/>
        <w:numPr>
          <w:ilvl w:val="2"/>
          <w:numId w:val="8"/>
        </w:numPr>
        <w:spacing w:line="276" w:lineRule="auto"/>
        <w:ind w:left="993" w:hanging="426"/>
        <w:jc w:val="both"/>
      </w:pPr>
      <w:bookmarkStart w:id="35" w:name="_Hlk136254316"/>
      <w:r>
        <w:t xml:space="preserve">wykonawcę oraz uczestnika konkursu, którego beneficjentem rzeczywistym w rozumieniu ustawy z dnia 1 marca 2018 r. o przeciwdziałaniu praniu pieniędzy oraz finansowaniu terroryzmu  </w:t>
      </w:r>
      <w:r w:rsidRPr="00EF7B53">
        <w:t xml:space="preserve">(Dz.U. z 2023r., poz.1124)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35"/>
    <w:p w14:paraId="6B4FFA46" w14:textId="77777777" w:rsidR="004C73F5" w:rsidRDefault="004C73F5" w:rsidP="004C73F5">
      <w:pPr>
        <w:pStyle w:val="Akapitzlist"/>
        <w:numPr>
          <w:ilvl w:val="2"/>
          <w:numId w:val="8"/>
        </w:numPr>
        <w:spacing w:after="0" w:line="276" w:lineRule="auto"/>
        <w:ind w:left="993" w:hanging="426"/>
        <w:contextualSpacing w:val="0"/>
        <w:jc w:val="both"/>
      </w:pPr>
      <w:r>
        <w:t xml:space="preserve">wykonawcę oraz uczestnika konkursu, którego jednostką dominującą w rozumieniu art. 3 ust. 1 pkt 37 ustawy z dnia 29 września 1994 r. o rachunkowości </w:t>
      </w:r>
      <w:r w:rsidRPr="00EF7B53">
        <w:t xml:space="preserve">( Dz.U. z 2023r., poz.120) </w:t>
      </w:r>
      <w:r>
        <w:t xml:space="preserve">, </w:t>
      </w:r>
      <w:r>
        <w:lastRenderedPageBreak/>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64133FB" w14:textId="77777777" w:rsidR="004C73F5" w:rsidRPr="00340603" w:rsidRDefault="004C73F5" w:rsidP="004C73F5">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p>
    <w:p w14:paraId="3E741B65" w14:textId="77777777" w:rsidR="004C73F5" w:rsidRDefault="004C73F5" w:rsidP="004C73F5">
      <w:pPr>
        <w:pStyle w:val="Akapitzlist"/>
        <w:numPr>
          <w:ilvl w:val="0"/>
          <w:numId w:val="28"/>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4 ustawy Pzp, wykonawca nie podlega wykluczeniu, jeżeli udowodni Zamawiającemu, że spełnił </w:t>
      </w:r>
      <w:r w:rsidRPr="00826F92">
        <w:rPr>
          <w:b/>
          <w:bCs/>
        </w:rPr>
        <w:t xml:space="preserve">łącznie </w:t>
      </w:r>
      <w:r>
        <w:t>następujące przesłanki:</w:t>
      </w:r>
    </w:p>
    <w:p w14:paraId="074BCB3C" w14:textId="77777777" w:rsidR="004C73F5" w:rsidRDefault="004C73F5" w:rsidP="004C73F5">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1C07299" w14:textId="77777777" w:rsidR="004C73F5" w:rsidRDefault="004C73F5" w:rsidP="004C73F5">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EF91B18" w14:textId="77777777" w:rsidR="004C73F5" w:rsidRDefault="004C73F5" w:rsidP="004C73F5">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45913473" w14:textId="77777777" w:rsidR="004C73F5" w:rsidRDefault="004C73F5" w:rsidP="004C73F5">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6E95EA41" w14:textId="77777777" w:rsidR="004C73F5" w:rsidRDefault="004C73F5" w:rsidP="004C73F5">
      <w:pPr>
        <w:pStyle w:val="Akapitzlist"/>
        <w:numPr>
          <w:ilvl w:val="2"/>
          <w:numId w:val="10"/>
        </w:numPr>
        <w:spacing w:line="276" w:lineRule="auto"/>
        <w:ind w:left="1276" w:hanging="284"/>
        <w:jc w:val="both"/>
      </w:pPr>
      <w:r>
        <w:t>zreorganizował personel,</w:t>
      </w:r>
    </w:p>
    <w:p w14:paraId="0848AE96" w14:textId="77777777" w:rsidR="004C73F5" w:rsidRDefault="004C73F5" w:rsidP="004C73F5">
      <w:pPr>
        <w:pStyle w:val="Akapitzlist"/>
        <w:numPr>
          <w:ilvl w:val="2"/>
          <w:numId w:val="10"/>
        </w:numPr>
        <w:spacing w:line="276" w:lineRule="auto"/>
        <w:ind w:left="1276" w:hanging="284"/>
        <w:jc w:val="both"/>
      </w:pPr>
      <w:r>
        <w:t>wdrożył system sprawozdawczości i kontroli,</w:t>
      </w:r>
    </w:p>
    <w:p w14:paraId="675E646A" w14:textId="77777777" w:rsidR="004C73F5" w:rsidRDefault="004C73F5" w:rsidP="004C73F5">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2B3F31FE" w14:textId="77777777" w:rsidR="004C73F5" w:rsidRDefault="004C73F5" w:rsidP="004C73F5">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326D9DF0" w:rsidR="009C07BD" w:rsidRPr="00C80FA7" w:rsidRDefault="004C73F5" w:rsidP="004C73F5">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r w:rsidR="009C07BD" w:rsidRPr="00C80FA7">
        <w:t>.</w:t>
      </w:r>
    </w:p>
    <w:p w14:paraId="74A481E8" w14:textId="693483C6" w:rsidR="00D35569" w:rsidRPr="00C658A7" w:rsidRDefault="00D35569" w:rsidP="006923DB">
      <w:pPr>
        <w:pStyle w:val="Nagwek2"/>
        <w:numPr>
          <w:ilvl w:val="0"/>
          <w:numId w:val="2"/>
        </w:numPr>
        <w:ind w:left="2127" w:hanging="1843"/>
        <w:jc w:val="both"/>
      </w:pPr>
      <w:bookmarkStart w:id="36" w:name="_Toc226456456"/>
      <w:r w:rsidRPr="00C658A7">
        <w:t>Wykaz podmiotowych środków dowodowych</w:t>
      </w:r>
      <w:r w:rsidR="00606171" w:rsidRPr="00C658A7">
        <w:t>.</w:t>
      </w:r>
      <w:bookmarkEnd w:id="36"/>
    </w:p>
    <w:p w14:paraId="5845A9DF" w14:textId="505A1D08" w:rsidR="009678BF" w:rsidRPr="004F3A22" w:rsidRDefault="009678BF">
      <w:pPr>
        <w:pStyle w:val="Akapitzlist"/>
        <w:numPr>
          <w:ilvl w:val="1"/>
          <w:numId w:val="4"/>
        </w:numPr>
        <w:spacing w:line="276" w:lineRule="auto"/>
        <w:ind w:left="567" w:hanging="567"/>
        <w:jc w:val="both"/>
        <w:rPr>
          <w:b/>
          <w:bCs/>
        </w:rPr>
      </w:pPr>
      <w:bookmarkStart w:id="37" w:name="_Hlk144366317"/>
      <w:r w:rsidRPr="004F3A22">
        <w:rPr>
          <w:b/>
          <w:bCs/>
        </w:rPr>
        <w:t>DOKUMENTY SKŁADANE RAZEM Z OFERTĄ</w:t>
      </w:r>
      <w:r w:rsidR="0001638E">
        <w:rPr>
          <w:b/>
          <w:bCs/>
        </w:rPr>
        <w:t>.</w:t>
      </w:r>
    </w:p>
    <w:bookmarkEnd w:id="37"/>
    <w:p w14:paraId="451411E1" w14:textId="77777777" w:rsidR="00F37D96" w:rsidRPr="00054578" w:rsidRDefault="0037382A" w:rsidP="003122C7">
      <w:pPr>
        <w:numPr>
          <w:ilvl w:val="0"/>
          <w:numId w:val="16"/>
        </w:numPr>
        <w:autoSpaceDE w:val="0"/>
        <w:autoSpaceDN w:val="0"/>
        <w:spacing w:after="0" w:line="276" w:lineRule="auto"/>
        <w:ind w:left="992" w:hanging="425"/>
        <w:jc w:val="both"/>
        <w:rPr>
          <w:rFonts w:eastAsia="Times New Roman" w:cs="Arial"/>
          <w:lang w:eastAsia="pl-PL"/>
        </w:rPr>
      </w:pPr>
      <w:r w:rsidRPr="0037382A">
        <w:rPr>
          <w:rFonts w:cs="Arial"/>
        </w:rPr>
        <w:t>Oferta składana jest pod rygorem nieważności w formie elektronicznej lub w postaci elektronicznej opatrzonej podpisem zaufanym lub podpisem osobistym</w:t>
      </w:r>
      <w:r w:rsidR="002E3D1B" w:rsidRPr="002E3D1B">
        <w:rPr>
          <w:rFonts w:cs="Arial"/>
          <w:b/>
        </w:rPr>
        <w:t>. Wzór formularza ofertowego określa załącznik nr 1 do SWZ</w:t>
      </w:r>
      <w:r w:rsidR="00DB7726" w:rsidRPr="004F3A22">
        <w:rPr>
          <w:rFonts w:cs="Arial"/>
          <w:b/>
        </w:rPr>
        <w:t>.</w:t>
      </w:r>
    </w:p>
    <w:p w14:paraId="38DF0C3A" w14:textId="4E6E42B9" w:rsidR="00C31722" w:rsidRDefault="00C31722" w:rsidP="00C31722">
      <w:pPr>
        <w:numPr>
          <w:ilvl w:val="0"/>
          <w:numId w:val="16"/>
        </w:numPr>
        <w:autoSpaceDE w:val="0"/>
        <w:autoSpaceDN w:val="0"/>
        <w:spacing w:after="0" w:line="276" w:lineRule="auto"/>
        <w:ind w:left="993" w:hanging="426"/>
        <w:jc w:val="both"/>
        <w:rPr>
          <w:rFonts w:eastAsia="Times New Roman" w:cs="Arial"/>
          <w:lang w:eastAsia="pl-PL"/>
        </w:rPr>
      </w:pPr>
      <w:bookmarkStart w:id="38" w:name="_Hlk104976917"/>
      <w:r w:rsidRPr="00F37D96">
        <w:rPr>
          <w:rFonts w:ascii="Calibri" w:hAnsi="Calibri" w:cs="Calibri"/>
        </w:rPr>
        <w:t xml:space="preserve">Wykonawca dołącza do oferty oświadczenie o niepodleganiu wykluczeniu </w:t>
      </w:r>
      <w:r w:rsidRPr="00F37D96">
        <w:rPr>
          <w:rFonts w:ascii="Calibri" w:hAnsi="Calibri" w:cs="Calibri"/>
          <w:b/>
          <w:bCs/>
        </w:rPr>
        <w:t>(</w:t>
      </w:r>
      <w:r w:rsidRPr="000F5EF7">
        <w:rPr>
          <w:rFonts w:ascii="Calibri" w:hAnsi="Calibri" w:cs="Calibri"/>
          <w:b/>
          <w:bCs/>
        </w:rPr>
        <w:t xml:space="preserve">wzór oświadczenia stanowi </w:t>
      </w:r>
      <w:r w:rsidRPr="00F37D96">
        <w:rPr>
          <w:rFonts w:ascii="Calibri" w:hAnsi="Calibri" w:cs="Calibri"/>
          <w:b/>
          <w:bCs/>
        </w:rPr>
        <w:t xml:space="preserve">załącznik nr. </w:t>
      </w:r>
      <w:r w:rsidR="00B019D2">
        <w:rPr>
          <w:rFonts w:ascii="Calibri" w:hAnsi="Calibri" w:cs="Calibri"/>
          <w:b/>
          <w:bCs/>
        </w:rPr>
        <w:t>2</w:t>
      </w:r>
      <w:r w:rsidRPr="00F37D96">
        <w:rPr>
          <w:rFonts w:ascii="Calibri" w:hAnsi="Calibri" w:cs="Calibri"/>
          <w:b/>
          <w:bCs/>
        </w:rPr>
        <w:t xml:space="preserve"> do SWZ) </w:t>
      </w:r>
      <w:r w:rsidRPr="00F37D96">
        <w:rPr>
          <w:rFonts w:ascii="Calibri" w:hAnsi="Calibri" w:cs="Calibri"/>
        </w:rPr>
        <w:t xml:space="preserve">w zakresie wskazanym w rozdziale II podrozdziałach 8 SWZ. </w:t>
      </w:r>
      <w:r w:rsidR="00611886" w:rsidRPr="00611886">
        <w:rPr>
          <w:rFonts w:ascii="Calibri" w:hAnsi="Calibri" w:cs="Calibri"/>
        </w:rPr>
        <w:t>Oświadczenie to stanowi dowód potwierdzający brak podstaw wykluczenia, na dzień składania ofert</w:t>
      </w:r>
      <w:r w:rsidRPr="00F37D96">
        <w:rPr>
          <w:rFonts w:ascii="Calibri" w:eastAsia="Times New Roman" w:hAnsi="Calibri" w:cs="Calibri"/>
          <w:lang w:eastAsia="pl-PL"/>
        </w:rPr>
        <w:t xml:space="preserve">. </w:t>
      </w:r>
    </w:p>
    <w:p w14:paraId="5FE4F06C" w14:textId="77777777" w:rsidR="00C31722" w:rsidRPr="00001BBA" w:rsidRDefault="00C31722" w:rsidP="00C31722">
      <w:pPr>
        <w:numPr>
          <w:ilvl w:val="0"/>
          <w:numId w:val="16"/>
        </w:numPr>
        <w:autoSpaceDE w:val="0"/>
        <w:autoSpaceDN w:val="0"/>
        <w:spacing w:after="0" w:line="276" w:lineRule="auto"/>
        <w:ind w:left="993" w:hanging="426"/>
        <w:jc w:val="both"/>
        <w:rPr>
          <w:rFonts w:eastAsia="Times New Roman" w:cs="Arial"/>
          <w:lang w:eastAsia="pl-PL"/>
        </w:rPr>
      </w:pPr>
      <w:r w:rsidRPr="00001BBA">
        <w:rPr>
          <w:rFonts w:eastAsia="Times New Roman" w:cs="Arial"/>
          <w:lang w:eastAsia="pl-PL"/>
        </w:rPr>
        <w:t>Oświadczenia składane są pod rygorem nieważności w formie elektronicznej lub w postaci elektronicznej opatrzonej podpisem zaufanym, lub podpisem osobistym.</w:t>
      </w:r>
    </w:p>
    <w:p w14:paraId="6CE859E4" w14:textId="77777777" w:rsidR="00C31722" w:rsidRDefault="00C31722" w:rsidP="00C31722">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lastRenderedPageBreak/>
        <w:t xml:space="preserve">Ww. </w:t>
      </w:r>
      <w:r>
        <w:rPr>
          <w:rFonts w:eastAsia="Times New Roman" w:cs="Arial"/>
          <w:lang w:eastAsia="pl-PL"/>
        </w:rPr>
        <w:t>o</w:t>
      </w:r>
      <w:r w:rsidRPr="00F37D96">
        <w:rPr>
          <w:rFonts w:eastAsia="Times New Roman" w:cs="Arial"/>
          <w:lang w:eastAsia="pl-PL"/>
        </w:rPr>
        <w:t>świadczenie składają odrębnie:</w:t>
      </w:r>
    </w:p>
    <w:p w14:paraId="28CD66EE" w14:textId="77777777" w:rsidR="00C31722" w:rsidRDefault="00C31722" w:rsidP="00C31722">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p>
    <w:p w14:paraId="76110BEA" w14:textId="21C9809B" w:rsidR="00F37D96" w:rsidRPr="00C31722" w:rsidRDefault="00C31722" w:rsidP="00C31722">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każdy spośród wykonawców wspólnie ubiegających się o udzielenie zamówienia. W takim przypadku oświadczenie potwierdza brak podstaw wykluczenia wykonawcy;</w:t>
      </w:r>
    </w:p>
    <w:p w14:paraId="23FC8E88" w14:textId="54378D4E" w:rsidR="00F37D96" w:rsidRPr="00C31722" w:rsidRDefault="00C31722" w:rsidP="00C31722">
      <w:pPr>
        <w:numPr>
          <w:ilvl w:val="0"/>
          <w:numId w:val="16"/>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Pzp,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00F37D96" w:rsidRPr="00C31722">
        <w:rPr>
          <w:rFonts w:eastAsia="Times New Roman" w:cs="Arial"/>
          <w:lang w:eastAsia="pl-PL"/>
        </w:rPr>
        <w:t xml:space="preserve">. </w:t>
      </w:r>
    </w:p>
    <w:p w14:paraId="3E7248E2" w14:textId="4A3EEED5" w:rsidR="00F37D96" w:rsidRPr="00F37D96" w:rsidRDefault="00F37D96" w:rsidP="00F37D96">
      <w:pPr>
        <w:numPr>
          <w:ilvl w:val="0"/>
          <w:numId w:val="16"/>
        </w:numPr>
        <w:autoSpaceDE w:val="0"/>
        <w:autoSpaceDN w:val="0"/>
        <w:spacing w:after="0" w:line="276" w:lineRule="auto"/>
        <w:ind w:left="993" w:hanging="426"/>
        <w:jc w:val="both"/>
        <w:rPr>
          <w:rFonts w:eastAsia="Times New Roman" w:cs="Arial"/>
          <w:lang w:eastAsia="pl-PL"/>
        </w:rPr>
      </w:pPr>
      <w:r w:rsidRPr="0061370B">
        <w:rPr>
          <w:rFonts w:eastAsia="Times New Roman" w:cs="Arial"/>
          <w:u w:val="single"/>
          <w:lang w:eastAsia="pl-PL"/>
        </w:rPr>
        <w:t>Do oferty wykonawca załącza również</w:t>
      </w:r>
      <w:r w:rsidR="00800042">
        <w:rPr>
          <w:rFonts w:eastAsia="Times New Roman" w:cs="Arial"/>
          <w:lang w:eastAsia="pl-PL"/>
        </w:rPr>
        <w:t>:</w:t>
      </w:r>
    </w:p>
    <w:p w14:paraId="4E314FFC" w14:textId="714042FA" w:rsidR="00F37D96" w:rsidRPr="00F37D96" w:rsidRDefault="00F37D96">
      <w:pPr>
        <w:pStyle w:val="Akapitzlist"/>
        <w:numPr>
          <w:ilvl w:val="0"/>
          <w:numId w:val="35"/>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 xml:space="preserve">Pełnomocnictwo.  </w:t>
      </w:r>
    </w:p>
    <w:p w14:paraId="1A908759"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0A5CD114" w14:textId="513125D3" w:rsidR="00F77A12" w:rsidRPr="00BF3268" w:rsidRDefault="00F37D96" w:rsidP="00BF3268">
      <w:pPr>
        <w:pStyle w:val="Akapitzlist"/>
        <w:numPr>
          <w:ilvl w:val="0"/>
          <w:numId w:val="37"/>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39" w:name="_Hlk102719157"/>
    </w:p>
    <w:p w14:paraId="1292CFB2" w14:textId="03336D76" w:rsidR="00A13024" w:rsidRPr="00A13024" w:rsidRDefault="00A13024" w:rsidP="00C24DD3">
      <w:pPr>
        <w:pStyle w:val="Akapitzlist"/>
        <w:numPr>
          <w:ilvl w:val="0"/>
          <w:numId w:val="34"/>
        </w:numPr>
        <w:autoSpaceDE w:val="0"/>
        <w:autoSpaceDN w:val="0"/>
        <w:spacing w:after="0" w:line="276" w:lineRule="auto"/>
        <w:ind w:left="1276" w:hanging="284"/>
        <w:contextualSpacing w:val="0"/>
        <w:jc w:val="both"/>
        <w:rPr>
          <w:rFonts w:eastAsia="Times New Roman" w:cs="Arial"/>
          <w:b/>
          <w:bCs/>
          <w:lang w:eastAsia="pl-PL"/>
        </w:rPr>
      </w:pPr>
      <w:r w:rsidRPr="00A13024">
        <w:rPr>
          <w:rFonts w:eastAsia="Times New Roman" w:cs="Arial"/>
          <w:b/>
          <w:bCs/>
          <w:lang w:eastAsia="pl-PL"/>
        </w:rPr>
        <w:t>Kosztorys ofertowy w formie uproszczonej.</w:t>
      </w:r>
    </w:p>
    <w:p w14:paraId="25369624" w14:textId="77777777" w:rsidR="00A13024" w:rsidRPr="00A13024" w:rsidRDefault="00A13024" w:rsidP="00A13024">
      <w:pPr>
        <w:pStyle w:val="Akapitzlist"/>
        <w:autoSpaceDE w:val="0"/>
        <w:autoSpaceDN w:val="0"/>
        <w:spacing w:after="0" w:line="276" w:lineRule="auto"/>
        <w:ind w:left="1276"/>
        <w:jc w:val="both"/>
        <w:rPr>
          <w:rFonts w:eastAsia="Times New Roman" w:cs="Arial"/>
          <w:lang w:eastAsia="pl-PL"/>
        </w:rPr>
      </w:pPr>
      <w:r w:rsidRPr="00A13024">
        <w:rPr>
          <w:rFonts w:eastAsia="Times New Roman" w:cs="Arial"/>
          <w:lang w:eastAsia="pl-PL"/>
        </w:rPr>
        <w:t xml:space="preserve">Wymagana forma: </w:t>
      </w:r>
    </w:p>
    <w:p w14:paraId="5A81E7D7" w14:textId="7D9DC268" w:rsidR="00A13024" w:rsidRPr="00A13024" w:rsidRDefault="00A13024" w:rsidP="00A13024">
      <w:pPr>
        <w:pStyle w:val="Akapitzlist"/>
        <w:autoSpaceDE w:val="0"/>
        <w:autoSpaceDN w:val="0"/>
        <w:spacing w:line="276" w:lineRule="auto"/>
        <w:ind w:left="1276"/>
        <w:contextualSpacing w:val="0"/>
        <w:jc w:val="both"/>
        <w:rPr>
          <w:rFonts w:eastAsia="Times New Roman" w:cs="Arial"/>
          <w:lang w:eastAsia="pl-PL"/>
        </w:rPr>
      </w:pPr>
      <w:r w:rsidRPr="00A13024">
        <w:rPr>
          <w:rFonts w:eastAsia="Times New Roman" w:cs="Arial"/>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BB5795" w14:textId="34D7EBE8" w:rsidR="005704BF" w:rsidRPr="00870387" w:rsidRDefault="005704BF">
      <w:pPr>
        <w:pStyle w:val="Akapitzlist"/>
        <w:numPr>
          <w:ilvl w:val="0"/>
          <w:numId w:val="34"/>
        </w:numPr>
        <w:autoSpaceDE w:val="0"/>
        <w:autoSpaceDN w:val="0"/>
        <w:spacing w:after="0" w:line="276" w:lineRule="auto"/>
        <w:ind w:left="1276" w:hanging="283"/>
        <w:jc w:val="both"/>
        <w:rPr>
          <w:rFonts w:eastAsia="Times New Roman" w:cs="Arial"/>
          <w:lang w:eastAsia="pl-PL"/>
        </w:rPr>
      </w:pPr>
      <w:r w:rsidRPr="00870387">
        <w:rPr>
          <w:rFonts w:eastAsia="Times New Roman" w:cs="Times New Roman"/>
          <w:b/>
          <w:bCs/>
          <w:lang w:eastAsia="pl-PL"/>
        </w:rPr>
        <w:t>Wykaz rozwiązań równoważnych (jeżeli dotyczy)</w:t>
      </w:r>
      <w:r w:rsidR="0001638E">
        <w:rPr>
          <w:rFonts w:eastAsia="Times New Roman" w:cs="Times New Roman"/>
          <w:b/>
          <w:bCs/>
          <w:lang w:eastAsia="pl-PL"/>
        </w:rPr>
        <w:t>.</w:t>
      </w:r>
    </w:p>
    <w:bookmarkEnd w:id="39"/>
    <w:p w14:paraId="3E1BD555" w14:textId="1CA87E67" w:rsidR="005704BF" w:rsidRPr="00CC2E14" w:rsidRDefault="005704BF" w:rsidP="00800042">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800042">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Pr="008553F7" w:rsidRDefault="005704BF" w:rsidP="008553F7">
      <w:pPr>
        <w:spacing w:line="276" w:lineRule="auto"/>
        <w:ind w:left="1276" w:right="23"/>
        <w:jc w:val="both"/>
        <w:rPr>
          <w:rFonts w:eastAsia="Times New Roman" w:cs="Times New Roman"/>
          <w:b/>
          <w:bCs/>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38"/>
    <w:p w14:paraId="7177635F" w14:textId="68B802BE" w:rsidR="00800042" w:rsidRPr="008553F7" w:rsidRDefault="00DB220A">
      <w:pPr>
        <w:pStyle w:val="Akapitzlist"/>
        <w:numPr>
          <w:ilvl w:val="0"/>
          <w:numId w:val="34"/>
        </w:numPr>
        <w:autoSpaceDE w:val="0"/>
        <w:autoSpaceDN w:val="0"/>
        <w:spacing w:line="276" w:lineRule="auto"/>
        <w:ind w:left="1276" w:hanging="284"/>
        <w:contextualSpacing w:val="0"/>
        <w:jc w:val="both"/>
        <w:rPr>
          <w:rFonts w:eastAsia="Times New Roman" w:cs="Arial"/>
          <w:lang w:eastAsia="pl-PL"/>
        </w:rPr>
      </w:pPr>
      <w:r w:rsidRPr="00800042">
        <w:rPr>
          <w:rFonts w:eastAsia="Times New Roman" w:cstheme="minorHAnsi"/>
          <w:b/>
          <w:lang w:val="x-none" w:eastAsia="zh-CN"/>
        </w:rPr>
        <w:lastRenderedPageBreak/>
        <w:t>Zastrzeżenie tajemnicy przedsiębiorstwa</w:t>
      </w:r>
      <w:r w:rsidRPr="00800042">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2C33B3">
        <w:rPr>
          <w:rFonts w:eastAsia="Times New Roman" w:cstheme="minorHAnsi"/>
          <w:lang w:val="x-none" w:eastAsia="zh-CN"/>
        </w:rPr>
        <w:t xml:space="preserve"> </w:t>
      </w:r>
      <w:r w:rsidR="002C33B3" w:rsidRPr="002C33B3">
        <w:rPr>
          <w:rFonts w:eastAsia="Times New Roman" w:cstheme="minorHAnsi"/>
          <w:lang w:val="x-none" w:eastAsia="zh-CN"/>
        </w:rPr>
        <w:t>(Dz.U. z 2022., poz. 1233)</w:t>
      </w:r>
      <w:r w:rsidRPr="00800042">
        <w:rPr>
          <w:rFonts w:eastAsia="Times New Roman" w:cstheme="minorHAnsi"/>
          <w:lang w:val="x-none" w:eastAsia="zh-CN"/>
        </w:rPr>
        <w:t>. Wykonawca nie może zastrzec informacji, o których mowa w art. 222 ust. 5 ustawy Pzp.</w:t>
      </w:r>
    </w:p>
    <w:p w14:paraId="7DB75A79" w14:textId="12521189" w:rsidR="00800042" w:rsidRPr="00800042" w:rsidRDefault="00800042" w:rsidP="00800042">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t xml:space="preserve">Wymagana forma: </w:t>
      </w:r>
    </w:p>
    <w:p w14:paraId="531E2EAD" w14:textId="6D504E8B" w:rsidR="000E00E6" w:rsidRPr="008227CE" w:rsidRDefault="00800042" w:rsidP="008227CE">
      <w:pPr>
        <w:pStyle w:val="Akapitzlist"/>
        <w:autoSpaceDE w:val="0"/>
        <w:autoSpaceDN w:val="0"/>
        <w:spacing w:line="276" w:lineRule="auto"/>
        <w:ind w:left="1276"/>
        <w:contextualSpacing w:val="0"/>
        <w:jc w:val="both"/>
        <w:rPr>
          <w:rFonts w:eastAsia="Times New Roman" w:cs="Arial"/>
          <w:lang w:eastAsia="pl-PL"/>
        </w:rPr>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64F2269B" w14:textId="6330B6DE" w:rsidR="00DB7726" w:rsidRPr="00D248B3"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505363D0" w14:textId="4FC8BE13" w:rsidR="000E00E6" w:rsidRPr="00D248B3" w:rsidRDefault="000E00E6" w:rsidP="00271868">
      <w:pPr>
        <w:spacing w:after="0" w:line="276" w:lineRule="auto"/>
        <w:ind w:left="567"/>
        <w:jc w:val="both"/>
        <w:rPr>
          <w:rFonts w:eastAsia="Times New Roman" w:cs="Times New Roman"/>
          <w:b/>
          <w:lang w:eastAsia="pl-PL"/>
        </w:rPr>
      </w:pPr>
      <w:r w:rsidRPr="00D248B3">
        <w:rPr>
          <w:rFonts w:eastAsia="Times New Roman" w:cs="Times New Roman"/>
          <w:b/>
          <w:lang w:eastAsia="pl-PL"/>
        </w:rPr>
        <w:t>Wykaz podmiotowych środków dowodowych</w:t>
      </w:r>
      <w:r w:rsidR="00A7798F" w:rsidRPr="00D248B3">
        <w:rPr>
          <w:rFonts w:eastAsia="Times New Roman" w:cs="Times New Roman"/>
          <w:b/>
          <w:lang w:eastAsia="pl-PL"/>
        </w:rPr>
        <w:t>.</w:t>
      </w:r>
    </w:p>
    <w:p w14:paraId="69216CDC" w14:textId="1A1CA621" w:rsidR="00D23AEA" w:rsidRPr="00D248B3" w:rsidRDefault="007973C1" w:rsidP="00411F71">
      <w:pPr>
        <w:spacing w:line="276" w:lineRule="auto"/>
        <w:ind w:left="567" w:right="20"/>
        <w:jc w:val="both"/>
        <w:rPr>
          <w:rFonts w:eastAsia="Times New Roman" w:cs="Times New Roman"/>
          <w:lang w:eastAsia="pl-PL"/>
        </w:rPr>
      </w:pPr>
      <w:r w:rsidRPr="00392DCC">
        <w:rPr>
          <w:rFonts w:eastAsia="Times New Roman" w:cs="Times New Roman"/>
          <w:lang w:eastAsia="pl-PL"/>
        </w:rPr>
        <w:t>Zamawiający zgodnie z art. 273 ust. 1 ustawy Pzp nie wymaga i nie będzie wzywał Wykonawcy, którego oferta zostanie najwyżej oceniona, do złożenia podmiotowych środków dowodowych</w:t>
      </w:r>
      <w:r w:rsidR="000267BA" w:rsidRPr="00D248B3">
        <w:rPr>
          <w:rFonts w:eastAsia="Times New Roman" w:cs="Times New Roman"/>
          <w:lang w:eastAsia="pl-PL"/>
        </w:rPr>
        <w:t>.</w:t>
      </w:r>
    </w:p>
    <w:p w14:paraId="17353A21" w14:textId="3E0C2D53" w:rsidR="00D35569" w:rsidRPr="00C658A7" w:rsidRDefault="00D35569" w:rsidP="006923DB">
      <w:pPr>
        <w:pStyle w:val="Nagwek2"/>
        <w:numPr>
          <w:ilvl w:val="0"/>
          <w:numId w:val="2"/>
        </w:numPr>
        <w:ind w:left="2127" w:hanging="1843"/>
        <w:jc w:val="both"/>
      </w:pPr>
      <w:bookmarkStart w:id="40" w:name="_Toc226456457"/>
      <w:r w:rsidRPr="00C658A7">
        <w:t>Wymagania dotyczące wadium</w:t>
      </w:r>
      <w:r w:rsidR="0001638E">
        <w:t>.</w:t>
      </w:r>
      <w:bookmarkEnd w:id="40"/>
    </w:p>
    <w:p w14:paraId="510F56FE" w14:textId="6DF3DE39" w:rsidR="00BD6F74" w:rsidRPr="008553F7" w:rsidRDefault="00BA399F" w:rsidP="00BA399F">
      <w:pPr>
        <w:autoSpaceDE w:val="0"/>
        <w:autoSpaceDN w:val="0"/>
        <w:spacing w:line="276" w:lineRule="auto"/>
        <w:jc w:val="both"/>
        <w:rPr>
          <w:rFonts w:cstheme="minorHAnsi"/>
          <w:b/>
        </w:rPr>
      </w:pPr>
      <w:r w:rsidRPr="008553F7">
        <w:rPr>
          <w:rFonts w:cstheme="minorHAnsi"/>
          <w:b/>
        </w:rPr>
        <w:t>NIEWYMAGANE</w:t>
      </w:r>
      <w:r w:rsidR="00E572FE" w:rsidRPr="008553F7">
        <w:rPr>
          <w:rFonts w:eastAsia="Times New Roman" w:cs="Arial"/>
          <w:b/>
          <w:lang w:eastAsia="pl-PL"/>
        </w:rPr>
        <w:t>.</w:t>
      </w:r>
    </w:p>
    <w:p w14:paraId="62BBD3CC" w14:textId="51B8A7E9" w:rsidR="00BA399F" w:rsidRPr="00C658A7" w:rsidRDefault="00D35569" w:rsidP="006923DB">
      <w:pPr>
        <w:pStyle w:val="Nagwek2"/>
        <w:numPr>
          <w:ilvl w:val="0"/>
          <w:numId w:val="2"/>
        </w:numPr>
        <w:ind w:left="2127" w:hanging="1843"/>
        <w:jc w:val="both"/>
      </w:pPr>
      <w:bookmarkStart w:id="41" w:name="_Toc226456458"/>
      <w:r w:rsidRPr="00C658A7">
        <w:t>Sposób przygotowania ofert</w:t>
      </w:r>
      <w:r w:rsidR="002230C1" w:rsidRPr="00C658A7">
        <w:t>.</w:t>
      </w:r>
      <w:bookmarkEnd w:id="41"/>
    </w:p>
    <w:p w14:paraId="3356A690" w14:textId="77777777" w:rsidR="00001BBA" w:rsidRPr="00BD6F74" w:rsidRDefault="00001BBA">
      <w:pPr>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3"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1A8EF1E0" w14:textId="77777777" w:rsidR="00001BBA" w:rsidRPr="00B86B30" w:rsidRDefault="00001BBA" w:rsidP="0031770B">
      <w:pPr>
        <w:pStyle w:val="Akapitzlist"/>
        <w:numPr>
          <w:ilvl w:val="0"/>
          <w:numId w:val="38"/>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lastRenderedPageBreak/>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216B89AF"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Zgodnie z art. 18 ust. 3 ustawy Pzp, nie ujawnia się informacji stanowiących tajemnicę przedsiębiorstwa, w rozumieniu przepisów</w:t>
      </w:r>
      <w:r w:rsidR="00760560" w:rsidRPr="00760560">
        <w:t xml:space="preserve"> </w:t>
      </w:r>
      <w:r w:rsidR="00760560" w:rsidRPr="00760560">
        <w:rPr>
          <w:rFonts w:eastAsia="Times New Roman" w:cs="Times New Roman"/>
          <w:color w:val="000000"/>
          <w:lang w:eastAsia="pl-PL"/>
        </w:rPr>
        <w:t>ustawy z dnia 16 kwietnia 1993r. o zwalczaniu nieuczciwej konkurencji (Dz.U. z 2022r., poz. 1233)</w:t>
      </w:r>
      <w:r w:rsidR="00FA764B">
        <w:rPr>
          <w:rFonts w:eastAsia="Times New Roman" w:cs="Times New Roman"/>
          <w:color w:val="000000"/>
          <w:lang w:eastAsia="pl-PL"/>
        </w:rPr>
        <w:t>. J</w:t>
      </w:r>
      <w:r w:rsidRPr="00996448">
        <w:rPr>
          <w:rFonts w:eastAsia="Times New Roman" w:cs="Times New Roman"/>
          <w:color w:val="000000"/>
          <w:lang w:eastAsia="pl-PL"/>
        </w:rPr>
        <w:t xml:space="preserve">eżeli wykonawca, wraz z przekazaniem takich informacji, zastrzegł, że nie mogą być one udostępniane oraz wykazał, że zastrzeżone informacje stanowią tajemnicę przedsiębiorstwa. </w:t>
      </w:r>
      <w:r w:rsidR="00760560" w:rsidRPr="00760560">
        <w:rPr>
          <w:rFonts w:eastAsia="Times New Roman" w:cs="Times New Roman"/>
          <w:color w:val="000000"/>
          <w:lang w:eastAsia="pl-PL"/>
        </w:rPr>
        <w:t xml:space="preserve">Wykonawca nie może zastrzec informacji, o których mowa w art. 222 ust. 5. </w:t>
      </w:r>
      <w:r w:rsidRPr="00996448">
        <w:rPr>
          <w:rFonts w:eastAsia="Times New Roman" w:cs="Times New Roman"/>
          <w:color w:val="000000"/>
          <w:lang w:eastAsia="pl-PL"/>
        </w:rPr>
        <w:t>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4"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5"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12F928CD"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2"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2"/>
    <w:p w14:paraId="2729A335"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rsidP="0031770B">
      <w:pPr>
        <w:pStyle w:val="Akapitzlist"/>
        <w:numPr>
          <w:ilvl w:val="0"/>
          <w:numId w:val="41"/>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rsidP="0031770B">
      <w:pPr>
        <w:pStyle w:val="Akapitzlist"/>
        <w:numPr>
          <w:ilvl w:val="0"/>
          <w:numId w:val="41"/>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lastRenderedPageBreak/>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43DB9B62"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5AE125FB"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w:t>
      </w:r>
      <w:r w:rsidR="00D83642">
        <w:rPr>
          <w:rFonts w:eastAsia="Times New Roman" w:cstheme="minorHAnsi"/>
          <w:color w:val="000000"/>
          <w:lang w:eastAsia="pl-PL"/>
        </w:rPr>
        <w:t>a,</w:t>
      </w:r>
      <w:r w:rsidRPr="00431EED">
        <w:rPr>
          <w:rFonts w:eastAsia="Times New Roman" w:cstheme="minorHAnsi"/>
          <w:color w:val="000000"/>
          <w:lang w:eastAsia="pl-PL"/>
        </w:rPr>
        <w:t xml:space="preserve">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0A7AED92" w:rsidR="00001BBA" w:rsidRPr="002C5490" w:rsidRDefault="00001BBA">
      <w:pPr>
        <w:pStyle w:val="Akapitzlist"/>
        <w:numPr>
          <w:ilvl w:val="0"/>
          <w:numId w:val="29"/>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Zamawiający zaleca</w:t>
      </w:r>
      <w:r w:rsidR="00D83642">
        <w:rPr>
          <w:rFonts w:eastAsia="Times New Roman" w:cstheme="minorHAnsi"/>
          <w:color w:val="000000"/>
          <w:lang w:eastAsia="pl-PL"/>
        </w:rPr>
        <w:t>,</w:t>
      </w:r>
      <w:r w:rsidRPr="00431EED">
        <w:rPr>
          <w:rFonts w:eastAsia="Times New Roman" w:cstheme="minorHAnsi"/>
          <w:color w:val="000000"/>
          <w:lang w:eastAsia="pl-PL"/>
        </w:rPr>
        <w:t xml:space="preserve">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8591F21" w:rsidR="006D7B32" w:rsidRPr="00C658A7" w:rsidRDefault="00D35569" w:rsidP="006923DB">
      <w:pPr>
        <w:pStyle w:val="Nagwek2"/>
        <w:numPr>
          <w:ilvl w:val="0"/>
          <w:numId w:val="2"/>
        </w:numPr>
        <w:ind w:left="2127" w:hanging="1843"/>
        <w:jc w:val="both"/>
      </w:pPr>
      <w:bookmarkStart w:id="43" w:name="_Toc226456459"/>
      <w:r w:rsidRPr="00C658A7">
        <w:t>Opis sposobu obliczenia ceny</w:t>
      </w:r>
      <w:r w:rsidR="0001638E">
        <w:t>.</w:t>
      </w:r>
      <w:bookmarkEnd w:id="43"/>
    </w:p>
    <w:p w14:paraId="77B8ADD3"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W druku formularza ofertowego – załącznik do SWZ należy podać cenę oferty brutto.</w:t>
      </w:r>
    </w:p>
    <w:p w14:paraId="56156C90" w14:textId="3FA124EC" w:rsidR="00901BBE" w:rsidRDefault="00694B0B"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Pr>
          <w:rFonts w:asciiTheme="minorHAnsi" w:hAnsiTheme="minorHAnsi" w:cstheme="minorHAnsi"/>
          <w:sz w:val="22"/>
          <w:szCs w:val="22"/>
        </w:rPr>
        <w:t>C</w:t>
      </w:r>
      <w:r w:rsidR="00901BBE" w:rsidRPr="00901BBE">
        <w:rPr>
          <w:rFonts w:asciiTheme="minorHAnsi" w:hAnsiTheme="minorHAnsi" w:cstheme="minorHAnsi"/>
          <w:sz w:val="22"/>
          <w:szCs w:val="22"/>
        </w:rPr>
        <w:t xml:space="preserve">ena ofertowa ma wynikać z kosztorysu ofertowego sporządzonego na podstawie załączonego </w:t>
      </w:r>
      <w:r>
        <w:rPr>
          <w:rFonts w:asciiTheme="minorHAnsi" w:hAnsiTheme="minorHAnsi" w:cstheme="minorHAnsi"/>
          <w:sz w:val="22"/>
          <w:szCs w:val="22"/>
        </w:rPr>
        <w:t xml:space="preserve">do postępowania </w:t>
      </w:r>
      <w:r w:rsidR="00901BBE" w:rsidRPr="00901BBE">
        <w:rPr>
          <w:rFonts w:asciiTheme="minorHAnsi" w:hAnsiTheme="minorHAnsi" w:cstheme="minorHAnsi"/>
          <w:sz w:val="22"/>
          <w:szCs w:val="22"/>
        </w:rPr>
        <w:t>przedmiaru robót</w:t>
      </w:r>
      <w:r w:rsidR="00B019D2">
        <w:rPr>
          <w:rFonts w:asciiTheme="minorHAnsi" w:hAnsiTheme="minorHAnsi" w:cstheme="minorHAnsi"/>
          <w:sz w:val="22"/>
          <w:szCs w:val="22"/>
        </w:rPr>
        <w:t xml:space="preserve"> </w:t>
      </w:r>
      <w:r w:rsidR="00B019D2" w:rsidRPr="00B019D2">
        <w:rPr>
          <w:rFonts w:asciiTheme="minorHAnsi" w:hAnsiTheme="minorHAnsi" w:cstheme="minorHAnsi"/>
          <w:sz w:val="22"/>
          <w:szCs w:val="22"/>
        </w:rPr>
        <w:t>stanowiąc</w:t>
      </w:r>
      <w:r w:rsidR="00B019D2">
        <w:rPr>
          <w:rFonts w:asciiTheme="minorHAnsi" w:hAnsiTheme="minorHAnsi" w:cstheme="minorHAnsi"/>
          <w:sz w:val="22"/>
          <w:szCs w:val="22"/>
        </w:rPr>
        <w:t xml:space="preserve">ego </w:t>
      </w:r>
      <w:r w:rsidR="00B019D2" w:rsidRPr="00B019D2">
        <w:rPr>
          <w:rFonts w:asciiTheme="minorHAnsi" w:hAnsiTheme="minorHAnsi" w:cstheme="minorHAnsi"/>
          <w:sz w:val="22"/>
          <w:szCs w:val="22"/>
        </w:rPr>
        <w:t xml:space="preserve">załącznik nr </w:t>
      </w:r>
      <w:r w:rsidR="00B019D2">
        <w:rPr>
          <w:rFonts w:asciiTheme="minorHAnsi" w:hAnsiTheme="minorHAnsi" w:cstheme="minorHAnsi"/>
          <w:sz w:val="22"/>
          <w:szCs w:val="22"/>
        </w:rPr>
        <w:t>4</w:t>
      </w:r>
      <w:r w:rsidR="00B019D2" w:rsidRPr="00B019D2">
        <w:rPr>
          <w:rFonts w:asciiTheme="minorHAnsi" w:hAnsiTheme="minorHAnsi" w:cstheme="minorHAnsi"/>
          <w:sz w:val="22"/>
          <w:szCs w:val="22"/>
        </w:rPr>
        <w:t xml:space="preserve"> do SWZ</w:t>
      </w:r>
      <w:r w:rsidR="00901BBE" w:rsidRPr="00901BBE">
        <w:rPr>
          <w:rFonts w:asciiTheme="minorHAnsi" w:hAnsiTheme="minorHAnsi" w:cstheme="minorHAnsi"/>
          <w:sz w:val="22"/>
          <w:szCs w:val="22"/>
        </w:rPr>
        <w:t>.</w:t>
      </w:r>
    </w:p>
    <w:p w14:paraId="206E0C00"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 xml:space="preserve">Wyliczona cena powinna uwzględniać wszelkie niezbędne koszty wykonania przedmiotu zamówienia. </w:t>
      </w:r>
    </w:p>
    <w:p w14:paraId="3F9286F1"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Każda pozycja kosztorysowa winna posiadać obliczoną cenę jednostkową.</w:t>
      </w:r>
    </w:p>
    <w:p w14:paraId="2CC83587" w14:textId="0FBE36A0" w:rsidR="00901BBE" w:rsidRPr="001536FC"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 xml:space="preserve">Bez względu na jakiekolwiek ograniczenia zasugerowane przez opis każdej pozycji przedmiarowej, Wykonawca musi jasno zrozumieć, że kwoty podane przez niego w kosztorysie </w:t>
      </w:r>
      <w:r w:rsidRPr="001536FC">
        <w:rPr>
          <w:rFonts w:asciiTheme="minorHAnsi" w:hAnsiTheme="minorHAnsi" w:cstheme="minorHAnsi"/>
          <w:sz w:val="22"/>
          <w:szCs w:val="22"/>
        </w:rPr>
        <w:t xml:space="preserve">stanowią zapłatę za pracę wykonaną i zakończoną pod każdym względem. Uważa się, że Wykonawca wziął pod uwagę wszystkie wymagania i zobowiązania oraz że odpowiednio wycenił przedmiarową pozycję. Tak więc, kwota musi zawierać różnorakie ryzyko związane z koniecznością wybudowania, wykończenia i konserwacji całości robót dotyczących niniejszego </w:t>
      </w:r>
      <w:r w:rsidRPr="001536FC">
        <w:rPr>
          <w:rFonts w:asciiTheme="minorHAnsi" w:hAnsiTheme="minorHAnsi" w:cstheme="minorHAnsi"/>
          <w:sz w:val="22"/>
          <w:szCs w:val="22"/>
        </w:rPr>
        <w:lastRenderedPageBreak/>
        <w:t>zadania. Nieuwzględnione roboty tymczasowe, uzupełniające potrzebne do wykonania robót podstawowych winny być wycenione w odpowiednich pozycjach robót podstawowych.</w:t>
      </w:r>
    </w:p>
    <w:p w14:paraId="77495092" w14:textId="71643813" w:rsidR="00901BBE" w:rsidRPr="001536FC"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Do wyliczonego zakresu robót wg przedmiaru robót, Wykonawca winien naliczyć koszty dodatkowe, tj.:</w:t>
      </w:r>
    </w:p>
    <w:p w14:paraId="7CD2FEC0"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zagospodarowanie placu budowy,</w:t>
      </w:r>
    </w:p>
    <w:p w14:paraId="1D4B9EC2"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wykonanie geodezyjnej dokumentacji powykonawczej,</w:t>
      </w:r>
    </w:p>
    <w:p w14:paraId="79162D4C"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zabezpieczenie placu budowy przed dostępem osób trzecich,</w:t>
      </w:r>
    </w:p>
    <w:p w14:paraId="62D4BEFC"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wyłączenie mediów,</w:t>
      </w:r>
    </w:p>
    <w:p w14:paraId="16AFA57D"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zużycie wody i energii,</w:t>
      </w:r>
    </w:p>
    <w:p w14:paraId="6B6C5B03"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zabezpieczenie robót pod względem BHP,</w:t>
      </w:r>
    </w:p>
    <w:p w14:paraId="2A328A4A" w14:textId="59E22E3B"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koszty nadzoru właścicieli i użytkowników uzbrojenia technicznego oraz ewentualnych zabezpieczeń dodatkowych, zaleconych przez tychże właścicieli i użytkowników w trakcie prowadzenia robót,</w:t>
      </w:r>
    </w:p>
    <w:p w14:paraId="6FEFF5B9"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wykonanie przekopów kontrolnych w celu zlokalizowania uzbrojenia podziemnego,</w:t>
      </w:r>
    </w:p>
    <w:p w14:paraId="63B2A6ED"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próby i badania wykonywane zgodnie z warunkami technicznymi wykonania i odbioru robót tj.: nośności i zagęszczenia podbudowy,</w:t>
      </w:r>
    </w:p>
    <w:p w14:paraId="57BAC184"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odszkodowania za szkody wyrządzone osobom trzecim na skutek prowadzenia w/w robót,</w:t>
      </w:r>
    </w:p>
    <w:p w14:paraId="329EC29D"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koszty oznakowania zgodnie z projektem tymczasowej organizacji ruchu (jeśli wykonawca uzna za konieczny),</w:t>
      </w:r>
    </w:p>
    <w:p w14:paraId="0F9CDCD3"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 xml:space="preserve">koszty regulacji urządzeń infrastruktury podziemnej (zasuwy wodociągowe, gazowe, studnie kanalizacyjne </w:t>
      </w:r>
      <w:proofErr w:type="spellStart"/>
      <w:r w:rsidRPr="004E0D03">
        <w:rPr>
          <w:rFonts w:asciiTheme="minorHAnsi" w:hAnsiTheme="minorHAnsi" w:cstheme="minorHAnsi"/>
          <w:sz w:val="22"/>
          <w:szCs w:val="22"/>
        </w:rPr>
        <w:t>itp</w:t>
      </w:r>
      <w:proofErr w:type="spellEnd"/>
      <w:r w:rsidRPr="004E0D03">
        <w:rPr>
          <w:rFonts w:asciiTheme="minorHAnsi" w:hAnsiTheme="minorHAnsi" w:cstheme="minorHAnsi"/>
          <w:sz w:val="22"/>
          <w:szCs w:val="22"/>
        </w:rPr>
        <w:t>),</w:t>
      </w:r>
    </w:p>
    <w:p w14:paraId="0FD051B0"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zapewnienia i zabezpieczenia dojść i dojazdu do posesji w trakcie realizacji robót</w:t>
      </w:r>
    </w:p>
    <w:p w14:paraId="45DA87E8" w14:textId="77777777" w:rsidR="004E0D03" w:rsidRPr="004E0D03"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zajęcie pasa drogowego (jeżeli wystąpi),</w:t>
      </w:r>
    </w:p>
    <w:p w14:paraId="32180A71" w14:textId="0A6DFAAC" w:rsidR="004D6D0D" w:rsidRPr="00714519" w:rsidRDefault="004E0D03" w:rsidP="004E0D03">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4E0D03">
        <w:rPr>
          <w:rFonts w:asciiTheme="minorHAnsi" w:hAnsiTheme="minorHAnsi" w:cstheme="minorHAnsi"/>
          <w:sz w:val="22"/>
          <w:szCs w:val="22"/>
        </w:rPr>
        <w:t>prace porządkowe przyległego terenu – pobocza, uzupełnienie ziemi, sianie trawy</w:t>
      </w:r>
      <w:r w:rsidR="009831BF" w:rsidRPr="00714519">
        <w:rPr>
          <w:rFonts w:asciiTheme="minorHAnsi" w:hAnsiTheme="minorHAnsi" w:cstheme="minorHAnsi"/>
          <w:sz w:val="22"/>
          <w:szCs w:val="22"/>
        </w:rPr>
        <w:t>.</w:t>
      </w:r>
    </w:p>
    <w:p w14:paraId="1DE56785" w14:textId="77777777" w:rsidR="00694B0B" w:rsidRPr="001536FC"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Koszty wymienione w punkcie 6 należy ująć w kosztach ogólnych bez dodatkowych wyliczeń.</w:t>
      </w:r>
    </w:p>
    <w:p w14:paraId="1ADE3DFE" w14:textId="2CE26D6D" w:rsidR="005F251A" w:rsidRPr="001536FC" w:rsidRDefault="005F251A" w:rsidP="00A13024">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Wykonawca zobowiązany jest zastosować stawkę podatku od towarów i usług, zgodnie z obowiązującymi przepisami ustawy z 11 marca 2004 r. o podatku od towarów i usług</w:t>
      </w:r>
      <w:r w:rsidR="004C73F5" w:rsidRPr="001536FC">
        <w:rPr>
          <w:rFonts w:asciiTheme="minorHAnsi" w:hAnsiTheme="minorHAnsi" w:cstheme="minorHAnsi"/>
          <w:sz w:val="22"/>
          <w:szCs w:val="22"/>
        </w:rPr>
        <w:t>.</w:t>
      </w:r>
    </w:p>
    <w:p w14:paraId="1E22B136" w14:textId="3464D222"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Miejsce odwozu gruzu i ziemi Wykonawca ustali we własnym zakresie. Na etapie realizacji Wykonawca musi okazać się dokumentami</w:t>
      </w:r>
      <w:r w:rsidRPr="004D6D0D">
        <w:rPr>
          <w:rFonts w:asciiTheme="minorHAnsi" w:hAnsiTheme="minorHAnsi" w:cstheme="minorHAnsi"/>
          <w:sz w:val="22"/>
          <w:szCs w:val="22"/>
        </w:rPr>
        <w:t xml:space="preserve"> potwierdzającymi sposób i miejsce zagospodarowania gruzu i ziemi. W zakresie tym należy uwzględnić przepisy Rozporządzenie Ministra Środowiska z dnia 10 listopada</w:t>
      </w:r>
      <w:r w:rsidRPr="00FB64D3">
        <w:rPr>
          <w:rFonts w:asciiTheme="minorHAnsi" w:hAnsiTheme="minorHAnsi" w:cstheme="minorHAnsi"/>
          <w:sz w:val="22"/>
          <w:szCs w:val="22"/>
        </w:rPr>
        <w:t xml:space="preserve"> 2015 r. w sprawie listy rodzajów odpadów, które osoby fizyczne lub jednostki organizacyjne niebędące przedsiębiorcami mogą poddawać odzyskowi na potrzeby własne, oraz dopuszczalnych metod ich odzysku.</w:t>
      </w:r>
    </w:p>
    <w:p w14:paraId="2796D7F8"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Ustalony do wykonania zakres prac rozliczony będzie z zamawiającym w formie kosztorysowej, bez możliwości zmiany ceny jednostkowych robót. Podane w ten sposób ceny jednostkowe będą obowiązywać niezmiennie przez czas obowiązywania umowy.</w:t>
      </w:r>
    </w:p>
    <w:p w14:paraId="12CE060A"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 xml:space="preserve">Wynagrodzenie będzie mieć charakter kosztorysowy przy zastosowaniu czynników cenotwórczych jak w ofercie a w przypadku wystąpienia materiałów, sprzętu przy robotach innych niż w ofercie ich ceny nie mogą być wyższe niż średnie wg najaktualniejszego publikatora </w:t>
      </w:r>
      <w:proofErr w:type="spellStart"/>
      <w:r w:rsidRPr="00FB64D3">
        <w:rPr>
          <w:rFonts w:asciiTheme="minorHAnsi" w:hAnsiTheme="minorHAnsi" w:cstheme="minorHAnsi"/>
          <w:sz w:val="22"/>
          <w:szCs w:val="22"/>
        </w:rPr>
        <w:t>Sekocenbud</w:t>
      </w:r>
      <w:proofErr w:type="spellEnd"/>
      <w:r w:rsidRPr="00FB64D3">
        <w:rPr>
          <w:rFonts w:asciiTheme="minorHAnsi" w:hAnsiTheme="minorHAnsi" w:cstheme="minorHAnsi"/>
          <w:sz w:val="22"/>
          <w:szCs w:val="22"/>
        </w:rPr>
        <w:t>.</w:t>
      </w:r>
    </w:p>
    <w:p w14:paraId="6D8DD251"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Cena ma być wyrażona w złotych polskich brutto z uwzględnieniem należnego podatku VAT z dokładnością do dwóch miejsc po przecinku (zł/gr).</w:t>
      </w:r>
    </w:p>
    <w:p w14:paraId="1AA80C20" w14:textId="77777777" w:rsidR="005F251A" w:rsidRPr="00FB64D3" w:rsidRDefault="00901BBE" w:rsidP="005F251A">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Dla porównania ofert Zamawiający przyjmuje wskazaną w formularzu ofertowym całkowitą cenę brutto realizacji zamówienia</w:t>
      </w:r>
    </w:p>
    <w:p w14:paraId="43DF8342" w14:textId="7B35B632" w:rsidR="00C42C50" w:rsidRPr="00FB64D3" w:rsidRDefault="00C42C50" w:rsidP="005F251A">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lastRenderedPageBreak/>
        <w:t>Zgodnie z art. 225 ustawy Pzp</w:t>
      </w:r>
      <w:r w:rsidR="000418C5">
        <w:rPr>
          <w:rFonts w:asciiTheme="minorHAnsi" w:hAnsiTheme="minorHAnsi" w:cstheme="minorHAnsi"/>
          <w:sz w:val="22"/>
          <w:szCs w:val="22"/>
        </w:rPr>
        <w:t>,</w:t>
      </w:r>
      <w:r w:rsidRPr="00FB64D3">
        <w:rPr>
          <w:rFonts w:asciiTheme="minorHAnsi" w:hAnsiTheme="minorHAnsi" w:cstheme="minorHAnsi"/>
          <w:sz w:val="22"/>
          <w:szCs w:val="22"/>
        </w:rPr>
        <w:t xml:space="preserve"> jeżeli została złożona oferta, której wybór prowadziłby do powstania u Zamawiającego obowiązku podatkowego zgodnie z ustawą z 11 marca 2004 r. o podatku od towarów i usług</w:t>
      </w:r>
      <w:r w:rsidR="0073686D" w:rsidRPr="00FB64D3">
        <w:rPr>
          <w:rFonts w:asciiTheme="minorHAnsi" w:hAnsiTheme="minorHAnsi" w:cstheme="minorHAnsi"/>
          <w:sz w:val="22"/>
          <w:szCs w:val="22"/>
        </w:rPr>
        <w:t xml:space="preserve"> (Dz.U. z 202</w:t>
      </w:r>
      <w:r w:rsidR="007771FF">
        <w:rPr>
          <w:rFonts w:asciiTheme="minorHAnsi" w:hAnsiTheme="minorHAnsi" w:cstheme="minorHAnsi"/>
          <w:sz w:val="22"/>
          <w:szCs w:val="22"/>
        </w:rPr>
        <w:t>5</w:t>
      </w:r>
      <w:r w:rsidR="0073686D" w:rsidRPr="00FB64D3">
        <w:rPr>
          <w:rFonts w:asciiTheme="minorHAnsi" w:hAnsiTheme="minorHAnsi" w:cstheme="minorHAnsi"/>
          <w:sz w:val="22"/>
          <w:szCs w:val="22"/>
        </w:rPr>
        <w:t xml:space="preserve">r., poz. </w:t>
      </w:r>
      <w:r w:rsidR="007771FF">
        <w:rPr>
          <w:rFonts w:asciiTheme="minorHAnsi" w:hAnsiTheme="minorHAnsi" w:cstheme="minorHAnsi"/>
          <w:sz w:val="22"/>
          <w:szCs w:val="22"/>
        </w:rPr>
        <w:t>775</w:t>
      </w:r>
      <w:r w:rsidR="0073686D" w:rsidRPr="00FB64D3">
        <w:rPr>
          <w:rFonts w:asciiTheme="minorHAnsi" w:hAnsiTheme="minorHAnsi" w:cstheme="minorHAnsi"/>
          <w:sz w:val="22"/>
          <w:szCs w:val="22"/>
        </w:rPr>
        <w:t>)</w:t>
      </w:r>
      <w:r w:rsidRPr="00FB64D3">
        <w:rPr>
          <w:rFonts w:asciiTheme="minorHAnsi" w:hAnsiTheme="minorHAnsi" w:cstheme="minorHAnsi"/>
          <w:sz w:val="22"/>
          <w:szCs w:val="22"/>
        </w:rPr>
        <w:t>, dla celów zastosowania kryterium ceny lub kosztu Zamawiający dolicza do przedstawionej w tej ofercie ceny kwotę podatku od towarów i usług, którą miałby obowiązek rozliczyć. W takiej sytuacji Wykonawca ma obowiązek:</w:t>
      </w:r>
    </w:p>
    <w:p w14:paraId="47795E31"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poinformowania Zamawiającego, że wybór jego oferty będzie prowadził do powstania u Zamawiającego obowiązku podatkowego;</w:t>
      </w:r>
    </w:p>
    <w:p w14:paraId="2F837F2F"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nazwy (rodzaju) towaru lub usługi, których dostawa lub świadczenie będą prowadziły do powstania obowiązku podatkowego;</w:t>
      </w:r>
    </w:p>
    <w:p w14:paraId="5C1537DE"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wartości towaru lub usługi objętego obowiązkiem podatkowym Zamawiającego, bez kwoty podatku;</w:t>
      </w:r>
    </w:p>
    <w:p w14:paraId="17BED3A6" w14:textId="5AE69CAB" w:rsidR="00C42C50" w:rsidRPr="00F96219"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stawki</w:t>
      </w:r>
      <w:r w:rsidRPr="00F96219">
        <w:rPr>
          <w:rFonts w:asciiTheme="minorHAnsi" w:hAnsiTheme="minorHAnsi" w:cstheme="minorHAnsi"/>
          <w:sz w:val="22"/>
          <w:szCs w:val="22"/>
        </w:rPr>
        <w:t xml:space="preserve"> podatku od towarów i usług, która zgodnie z wiedzą Wykonawcy, będzie miała zastosowanie.</w:t>
      </w:r>
    </w:p>
    <w:p w14:paraId="3520A590" w14:textId="565E205F" w:rsidR="0001638E" w:rsidRPr="0001638E" w:rsidRDefault="00C42C50" w:rsidP="004D6D0D">
      <w:pPr>
        <w:pStyle w:val="Tekstpodstawowy"/>
        <w:numPr>
          <w:ilvl w:val="0"/>
          <w:numId w:val="17"/>
        </w:numPr>
        <w:suppressAutoHyphens/>
        <w:overflowPunct w:val="0"/>
        <w:autoSpaceDE w:val="0"/>
        <w:spacing w:after="16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Brak złożenia ww. informacji będzie postrzegany jako brak powstania obowiązku podatkoweg</w:t>
      </w:r>
      <w:r w:rsidR="00F96219">
        <w:rPr>
          <w:rFonts w:asciiTheme="minorHAnsi" w:hAnsiTheme="minorHAnsi" w:cstheme="minorHAnsi"/>
          <w:sz w:val="22"/>
          <w:szCs w:val="22"/>
        </w:rPr>
        <w:t xml:space="preserve">o </w:t>
      </w:r>
      <w:r w:rsidRPr="00F96219">
        <w:rPr>
          <w:rFonts w:asciiTheme="minorHAnsi" w:hAnsiTheme="minorHAnsi" w:cstheme="minorHAnsi"/>
          <w:sz w:val="22"/>
          <w:szCs w:val="22"/>
        </w:rPr>
        <w:t>u Zamawiającego</w:t>
      </w:r>
      <w:r w:rsidR="00BF51BD" w:rsidRPr="00F96219">
        <w:rPr>
          <w:rFonts w:asciiTheme="minorHAnsi" w:hAnsiTheme="minorHAnsi" w:cstheme="minorHAnsi"/>
          <w:sz w:val="22"/>
          <w:szCs w:val="22"/>
        </w:rPr>
        <w:t>.</w:t>
      </w:r>
    </w:p>
    <w:p w14:paraId="68A2E8FA" w14:textId="40A6660C" w:rsidR="003B317D" w:rsidRPr="003B317D" w:rsidRDefault="00A7581C" w:rsidP="003B317D">
      <w:pPr>
        <w:pStyle w:val="Nagwek1"/>
      </w:pPr>
      <w:bookmarkStart w:id="44" w:name="_Toc226456460"/>
      <w:r w:rsidRPr="00A7581C">
        <w:t>Rozdział III – Informacje o przebiegu postępowania</w:t>
      </w:r>
      <w:r w:rsidR="002C26D1">
        <w:t>.</w:t>
      </w:r>
      <w:bookmarkEnd w:id="44"/>
    </w:p>
    <w:p w14:paraId="4273C2AD" w14:textId="4F50DC79" w:rsidR="00A7581C" w:rsidRPr="00C658A7" w:rsidRDefault="00A7581C" w:rsidP="006923DB">
      <w:pPr>
        <w:pStyle w:val="Nagwek2"/>
        <w:numPr>
          <w:ilvl w:val="0"/>
          <w:numId w:val="3"/>
        </w:numPr>
        <w:ind w:left="2127" w:hanging="1843"/>
      </w:pPr>
      <w:bookmarkStart w:id="45" w:name="_Toc226456461"/>
      <w:r w:rsidRPr="00C658A7">
        <w:t>Sposób porozumiewania się zamawiającego z wykonawcami</w:t>
      </w:r>
      <w:r w:rsidR="002C26D1" w:rsidRPr="00C658A7">
        <w:t>.</w:t>
      </w:r>
      <w:bookmarkEnd w:id="45"/>
    </w:p>
    <w:p w14:paraId="7D013B6C" w14:textId="662E305D" w:rsidR="00AD01F8" w:rsidRPr="00392B68" w:rsidRDefault="00AD01F8">
      <w:pPr>
        <w:pStyle w:val="Akapitzlist"/>
        <w:numPr>
          <w:ilvl w:val="0"/>
          <w:numId w:val="18"/>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08ECFF5" w14:textId="31F29713" w:rsidR="00AD01F8" w:rsidRPr="00392B68" w:rsidRDefault="00AD01F8">
      <w:pPr>
        <w:pStyle w:val="Akapitzlist"/>
        <w:numPr>
          <w:ilvl w:val="0"/>
          <w:numId w:val="18"/>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 xml:space="preserve">w sprawach technicznych (np. nie działa serwer, itp.) są: </w:t>
      </w:r>
    </w:p>
    <w:p w14:paraId="51E75A7A" w14:textId="2330576C" w:rsidR="004D2961" w:rsidRDefault="004D2961" w:rsidP="004D2961">
      <w:pPr>
        <w:pStyle w:val="Akapitzlist"/>
        <w:ind w:left="993"/>
        <w:jc w:val="both"/>
        <w:rPr>
          <w:lang w:eastAsia="pl-PL"/>
        </w:rPr>
      </w:pPr>
      <w:r>
        <w:rPr>
          <w:lang w:eastAsia="pl-PL"/>
        </w:rPr>
        <w:t xml:space="preserve">Sławomir Kocjan, </w:t>
      </w:r>
      <w:r w:rsidR="007771FF">
        <w:rPr>
          <w:lang w:eastAsia="pl-PL"/>
        </w:rPr>
        <w:t>Agnieszka Czaja</w:t>
      </w:r>
    </w:p>
    <w:p w14:paraId="3386DF66" w14:textId="7D1646F3" w:rsidR="004D2961" w:rsidRPr="00395A83" w:rsidRDefault="004D2961" w:rsidP="004D2961">
      <w:pPr>
        <w:pStyle w:val="Akapitzlist"/>
        <w:ind w:left="993"/>
        <w:jc w:val="both"/>
        <w:rPr>
          <w:lang w:eastAsia="pl-PL"/>
        </w:rPr>
      </w:pPr>
      <w:r w:rsidRPr="00395A83">
        <w:rPr>
          <w:lang w:eastAsia="pl-PL"/>
        </w:rPr>
        <w:t xml:space="preserve">e-mail: </w:t>
      </w:r>
      <w:hyperlink r:id="rId16" w:history="1">
        <w:r w:rsidR="00133486" w:rsidRPr="00395A83">
          <w:rPr>
            <w:rStyle w:val="Hipercze"/>
            <w:lang w:eastAsia="pl-PL"/>
          </w:rPr>
          <w:t>przetarg@umig.olkusz.pl</w:t>
        </w:r>
      </w:hyperlink>
      <w:r w:rsidR="00133486" w:rsidRPr="00395A83">
        <w:rPr>
          <w:lang w:eastAsia="pl-PL"/>
        </w:rPr>
        <w:t xml:space="preserve"> </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59CBC85F" w:rsidR="00001BBA" w:rsidRDefault="00001BBA">
      <w:pPr>
        <w:pStyle w:val="Akapitzlist"/>
        <w:numPr>
          <w:ilvl w:val="0"/>
          <w:numId w:val="18"/>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7"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7B2C81A2"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8"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8"/>
        </w:numPr>
        <w:ind w:left="567" w:hanging="567"/>
        <w:jc w:val="both"/>
        <w:rPr>
          <w:lang w:eastAsia="pl-PL"/>
        </w:rPr>
      </w:pPr>
      <w:r>
        <w:rPr>
          <w:lang w:eastAsia="pl-PL"/>
        </w:rPr>
        <w:t xml:space="preserve">W sytuacjach awaryjnych np. w przypadku niedziałania strony </w:t>
      </w:r>
      <w:hyperlink r:id="rId19"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0"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8"/>
        </w:numPr>
        <w:ind w:left="567" w:hanging="567"/>
        <w:jc w:val="both"/>
        <w:rPr>
          <w:lang w:eastAsia="pl-PL"/>
        </w:rPr>
      </w:pPr>
      <w:r w:rsidRPr="00392B68">
        <w:rPr>
          <w:lang w:eastAsia="pl-PL"/>
        </w:rPr>
        <w:t xml:space="preserve">Zamawiający będzie przekazywał wykonawcom informacje w formie elektronicznej za pośrednictwem </w:t>
      </w:r>
      <w:hyperlink r:id="rId21" w:history="1">
        <w:r w:rsidRPr="00392B68">
          <w:rPr>
            <w:color w:val="1155CC"/>
            <w:u w:val="single"/>
            <w:lang w:eastAsia="pl-PL"/>
          </w:rPr>
          <w:t>platformazakupowa.pl</w:t>
        </w:r>
      </w:hyperlink>
      <w:r w:rsidRPr="00392B68">
        <w:rPr>
          <w:lang w:eastAsia="pl-PL"/>
        </w:rPr>
        <w:t xml:space="preserve">. Informacje dotyczące odpowiedzi na pytania, zmiany </w:t>
      </w:r>
      <w:r w:rsidRPr="00392B68">
        <w:rPr>
          <w:lang w:eastAsia="pl-PL"/>
        </w:rPr>
        <w:lastRenderedPageBreak/>
        <w:t xml:space="preserve">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2"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8"/>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rsidP="0046570D">
      <w:pPr>
        <w:pStyle w:val="Akapitzlist"/>
        <w:numPr>
          <w:ilvl w:val="0"/>
          <w:numId w:val="18"/>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3"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4"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5"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6"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75761C42" w:rsidR="00AD01F8" w:rsidRPr="0046570D"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7"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Taka oferta zostanie uznana przez Zamawiającego za ofertę handlową i nie będzie brana pod uwagę w przedmiotowym postępowaniu</w:t>
      </w:r>
      <w:r w:rsidR="00D83642">
        <w:rPr>
          <w:rFonts w:eastAsia="Times New Roman" w:cs="Times New Roman"/>
          <w:color w:val="000000"/>
          <w:lang w:eastAsia="pl-PL"/>
        </w:rPr>
        <w:t>,</w:t>
      </w:r>
      <w:r w:rsidRPr="0046570D">
        <w:rPr>
          <w:rFonts w:eastAsia="Times New Roman" w:cs="Times New Roman"/>
          <w:color w:val="000000"/>
          <w:lang w:eastAsia="pl-PL"/>
        </w:rPr>
        <w:t xml:space="preserve"> ponieważ nie został spełniony obowiązek narzucony w art. 221 </w:t>
      </w:r>
      <w:r w:rsidR="00426DA7" w:rsidRPr="0046570D">
        <w:rPr>
          <w:rFonts w:eastAsia="Times New Roman" w:cs="Times New Roman"/>
          <w:color w:val="000000"/>
          <w:lang w:eastAsia="pl-PL"/>
        </w:rPr>
        <w:t>ustawy Pzp</w:t>
      </w:r>
      <w:r w:rsidRPr="0046570D">
        <w:rPr>
          <w:rFonts w:eastAsia="Times New Roman" w:cs="Times New Roman"/>
          <w:color w:val="000000"/>
          <w:lang w:eastAsia="pl-PL"/>
        </w:rPr>
        <w:t>.</w:t>
      </w:r>
    </w:p>
    <w:p w14:paraId="04417B20" w14:textId="6CDB532A" w:rsidR="00AD01F8" w:rsidRPr="00392B68" w:rsidRDefault="00AD01F8" w:rsidP="0046570D">
      <w:pPr>
        <w:pStyle w:val="Akapitzlist"/>
        <w:numPr>
          <w:ilvl w:val="0"/>
          <w:numId w:val="18"/>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8"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0"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111F98C3" w:rsidR="00AD01F8" w:rsidRPr="00392B68" w:rsidRDefault="004D2961" w:rsidP="0046570D">
      <w:pPr>
        <w:jc w:val="both"/>
        <w:rPr>
          <w:sz w:val="24"/>
          <w:szCs w:val="24"/>
          <w:lang w:eastAsia="pl-PL"/>
        </w:rPr>
      </w:pPr>
      <w:bookmarkStart w:id="46" w:name="_Hlk83810211"/>
      <w:r w:rsidRPr="007F4EF3">
        <w:rPr>
          <w:b/>
          <w:bCs/>
          <w:lang w:eastAsia="pl-PL"/>
        </w:rPr>
        <w:t xml:space="preserve">Formaty plików wykorzystywanych przez wykonawców powinny być zgodne </w:t>
      </w:r>
      <w:r w:rsidRPr="007F4EF3">
        <w:rPr>
          <w:lang w:eastAsia="pl-PL"/>
        </w:rPr>
        <w:t xml:space="preserve">z </w:t>
      </w:r>
      <w:r w:rsidR="003B2E9B" w:rsidRPr="003B2E9B">
        <w:rPr>
          <w:lang w:eastAsia="pl-PL"/>
        </w:rPr>
        <w:t xml:space="preserve">“Obwieszczeniem Prezesa Rady Ministrów z dnia 9 listopada 2017 r. w sprawie ogłoszenia jednolitego tekstu </w:t>
      </w:r>
      <w:r w:rsidR="003B2E9B" w:rsidRPr="003B2E9B">
        <w:rPr>
          <w:lang w:eastAsia="pl-PL"/>
        </w:rPr>
        <w:lastRenderedPageBreak/>
        <w:t>rozporządzenia Rady Ministrów w sprawie Krajowych Ram Interoperacyjności, minimalnych wymagań dla rejestrów publicznych i wymiany informacji w postaci elektronicznej oraz minimalnych wymagań dla systemów teleinformatycznych”</w:t>
      </w:r>
      <w:r w:rsidR="003C1499" w:rsidRPr="00392B68">
        <w:rPr>
          <w:lang w:eastAsia="pl-PL"/>
        </w:rPr>
        <w:t>.</w:t>
      </w:r>
      <w:bookmarkEnd w:id="46"/>
    </w:p>
    <w:p w14:paraId="4BA69AA0" w14:textId="53AC5932" w:rsidR="00A7581C" w:rsidRPr="00C658A7" w:rsidRDefault="001A32CB" w:rsidP="0046570D">
      <w:pPr>
        <w:pStyle w:val="Nagwek2"/>
        <w:numPr>
          <w:ilvl w:val="0"/>
          <w:numId w:val="3"/>
        </w:numPr>
        <w:ind w:left="2127" w:hanging="1843"/>
        <w:jc w:val="both"/>
      </w:pPr>
      <w:bookmarkStart w:id="47" w:name="_Toc226456462"/>
      <w:r w:rsidRPr="00C658A7">
        <w:t>Sposób oraz termin składania ofert. Termin otwarcia ofert</w:t>
      </w:r>
      <w:r w:rsidR="002C26D1" w:rsidRPr="00C658A7">
        <w:t>.</w:t>
      </w:r>
      <w:bookmarkEnd w:id="47"/>
    </w:p>
    <w:p w14:paraId="6A60A310" w14:textId="77777777" w:rsidR="00333EAD" w:rsidRPr="00B70FD2" w:rsidRDefault="00333EAD" w:rsidP="0046570D">
      <w:pPr>
        <w:pStyle w:val="Akapitzlist"/>
        <w:numPr>
          <w:ilvl w:val="0"/>
          <w:numId w:val="32"/>
        </w:numPr>
        <w:spacing w:after="0" w:line="276" w:lineRule="auto"/>
        <w:ind w:left="567" w:hanging="567"/>
        <w:jc w:val="both"/>
        <w:rPr>
          <w:sz w:val="48"/>
          <w:szCs w:val="48"/>
          <w:lang w:eastAsia="pl-PL"/>
        </w:rPr>
      </w:pPr>
      <w:r w:rsidRPr="00B70FD2">
        <w:rPr>
          <w:lang w:eastAsia="pl-PL"/>
        </w:rPr>
        <w:t>Miejsce i termin składania ofert </w:t>
      </w:r>
    </w:p>
    <w:p w14:paraId="185C93E0" w14:textId="5A96C335" w:rsidR="00333EAD" w:rsidRPr="00F8568E" w:rsidRDefault="00001BBA" w:rsidP="0046570D">
      <w:pPr>
        <w:numPr>
          <w:ilvl w:val="0"/>
          <w:numId w:val="30"/>
        </w:numPr>
        <w:tabs>
          <w:tab w:val="clear" w:pos="720"/>
        </w:tabs>
        <w:spacing w:after="0" w:line="276" w:lineRule="auto"/>
        <w:ind w:left="993" w:hanging="426"/>
        <w:contextualSpacing/>
        <w:jc w:val="both"/>
        <w:textAlignment w:val="baseline"/>
        <w:rPr>
          <w:rFonts w:eastAsia="Times New Roman" w:cs="Times New Roman"/>
          <w:b/>
          <w:bCs/>
          <w:lang w:eastAsia="pl-PL"/>
        </w:rPr>
      </w:pPr>
      <w:r w:rsidRPr="00F8568E">
        <w:rPr>
          <w:rFonts w:eastAsia="Times New Roman" w:cs="Times New Roman"/>
          <w:lang w:eastAsia="pl-PL"/>
        </w:rPr>
        <w:t xml:space="preserve">Ofertę </w:t>
      </w:r>
      <w:r w:rsidRPr="00F8568E">
        <w:rPr>
          <w:rFonts w:eastAsia="Times New Roman" w:cs="Times New Roman"/>
          <w:color w:val="000000"/>
          <w:lang w:eastAsia="pl-PL"/>
        </w:rPr>
        <w:t xml:space="preserve">wraz z wymaganymi dokumentami należy umieścić na </w:t>
      </w:r>
      <w:hyperlink r:id="rId31" w:history="1">
        <w:r w:rsidRPr="00F8568E">
          <w:rPr>
            <w:rFonts w:eastAsia="Times New Roman" w:cs="Times New Roman"/>
            <w:color w:val="1155CC"/>
            <w:u w:val="single"/>
            <w:lang w:eastAsia="pl-PL"/>
          </w:rPr>
          <w:t>platformazakupowa.pl</w:t>
        </w:r>
      </w:hyperlink>
      <w:r w:rsidRPr="00F8568E">
        <w:rPr>
          <w:rFonts w:eastAsia="Times New Roman" w:cs="Times New Roman"/>
          <w:color w:val="000000"/>
          <w:lang w:eastAsia="pl-PL"/>
        </w:rPr>
        <w:t xml:space="preserve"> pod adresem: </w:t>
      </w:r>
      <w:hyperlink r:id="rId32" w:history="1">
        <w:r w:rsidR="00F703A3" w:rsidRPr="00F703A3">
          <w:rPr>
            <w:color w:val="0000FF"/>
            <w:u w:val="single"/>
          </w:rPr>
          <w:t>https://platformazakupowa.pl/transakcja/1290345</w:t>
        </w:r>
      </w:hyperlink>
      <w:r w:rsidR="00A11136">
        <w:t xml:space="preserve"> </w:t>
      </w:r>
      <w:r w:rsidR="00B22AD1" w:rsidRPr="00F8568E">
        <w:rPr>
          <w:rFonts w:eastAsia="Times New Roman" w:cs="Times New Roman"/>
          <w:lang w:eastAsia="pl-PL"/>
        </w:rPr>
        <w:t>na</w:t>
      </w:r>
      <w:r w:rsidRPr="00F8568E">
        <w:rPr>
          <w:rFonts w:eastAsia="Times New Roman" w:cs="Times New Roman"/>
          <w:lang w:eastAsia="pl-PL"/>
        </w:rPr>
        <w:t xml:space="preserve"> stronie internetowej prowadzonego postępowania do dnia</w:t>
      </w:r>
      <w:r w:rsidR="003646E3" w:rsidRPr="00F8568E">
        <w:rPr>
          <w:rFonts w:eastAsia="Times New Roman" w:cs="Times New Roman"/>
          <w:lang w:eastAsia="pl-PL"/>
        </w:rPr>
        <w:t xml:space="preserve"> </w:t>
      </w:r>
      <w:r w:rsidR="001F6EF9" w:rsidRPr="001F6EF9">
        <w:rPr>
          <w:rFonts w:eastAsia="Times New Roman" w:cs="Times New Roman"/>
          <w:b/>
          <w:bCs/>
          <w:lang w:eastAsia="pl-PL"/>
        </w:rPr>
        <w:t>12.015.</w:t>
      </w:r>
      <w:r w:rsidR="004D2961" w:rsidRPr="001F6EF9">
        <w:rPr>
          <w:rFonts w:eastAsia="Times New Roman" w:cs="Times New Roman"/>
          <w:b/>
          <w:bCs/>
          <w:lang w:eastAsia="pl-PL"/>
        </w:rPr>
        <w:t>202</w:t>
      </w:r>
      <w:r w:rsidR="000418C5" w:rsidRPr="001F6EF9">
        <w:rPr>
          <w:rFonts w:eastAsia="Times New Roman" w:cs="Times New Roman"/>
          <w:b/>
          <w:bCs/>
          <w:lang w:eastAsia="pl-PL"/>
        </w:rPr>
        <w:t>6</w:t>
      </w:r>
      <w:r w:rsidR="004D2961" w:rsidRPr="00550EED">
        <w:rPr>
          <w:rFonts w:eastAsia="Times New Roman" w:cs="Times New Roman"/>
          <w:b/>
          <w:bCs/>
          <w:lang w:eastAsia="pl-PL"/>
        </w:rPr>
        <w:t xml:space="preserve"> </w:t>
      </w:r>
      <w:r w:rsidR="00333EAD" w:rsidRPr="00550EED">
        <w:rPr>
          <w:rFonts w:eastAsia="Times New Roman" w:cs="Times New Roman"/>
          <w:b/>
          <w:bCs/>
          <w:lang w:eastAsia="pl-PL"/>
        </w:rPr>
        <w:t>r</w:t>
      </w:r>
      <w:r w:rsidR="00333EAD" w:rsidRPr="00E45CC6">
        <w:rPr>
          <w:rFonts w:eastAsia="Times New Roman" w:cs="Times New Roman"/>
          <w:b/>
          <w:bCs/>
          <w:lang w:eastAsia="pl-PL"/>
        </w:rPr>
        <w:t>.  godz</w:t>
      </w:r>
      <w:r w:rsidR="00333EAD" w:rsidRPr="00F8568E">
        <w:rPr>
          <w:rFonts w:eastAsia="Times New Roman" w:cs="Times New Roman"/>
          <w:b/>
          <w:bCs/>
          <w:lang w:eastAsia="pl-PL"/>
        </w:rPr>
        <w:t>. 1</w:t>
      </w:r>
      <w:r w:rsidR="00714519">
        <w:rPr>
          <w:rFonts w:eastAsia="Times New Roman" w:cs="Times New Roman"/>
          <w:b/>
          <w:bCs/>
          <w:lang w:eastAsia="pl-PL"/>
        </w:rPr>
        <w:t>2</w:t>
      </w:r>
      <w:r w:rsidR="00333EAD" w:rsidRPr="00F8568E">
        <w:rPr>
          <w:rFonts w:eastAsia="Times New Roman" w:cs="Times New Roman"/>
          <w:b/>
          <w:bCs/>
          <w:lang w:eastAsia="pl-PL"/>
        </w:rPr>
        <w:t>:00</w:t>
      </w:r>
    </w:p>
    <w:p w14:paraId="32A1C3E7" w14:textId="77777777"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B9F0A93"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69D75213"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3"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4"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Zalecamy stosowanie podpisu na każdym załączonym pliku osobno, w szczególności wskazanych w art. 63 ust 1 oraz ust.</w:t>
      </w:r>
      <w:proofErr w:type="gramStart"/>
      <w:r w:rsidRPr="00752A8E">
        <w:rPr>
          <w:rFonts w:eastAsia="Times New Roman" w:cs="Times New Roman"/>
          <w:color w:val="000000"/>
          <w:lang w:eastAsia="pl-PL"/>
        </w:rPr>
        <w:t>2  Pzp</w:t>
      </w:r>
      <w:proofErr w:type="gramEnd"/>
      <w:r w:rsidRPr="00752A8E">
        <w:rPr>
          <w:rFonts w:eastAsia="Times New Roman" w:cs="Times New Roman"/>
          <w:color w:val="000000"/>
          <w:lang w:eastAsia="pl-PL"/>
        </w:rPr>
        <w:t>, gdzie zaznaczono, iż oferty, wnioski o dopuszczenie do udziału w postępowaniu oraz oświadczenie, o którym mowa w art. 125 ust.1</w:t>
      </w:r>
      <w:r w:rsidR="007957FD">
        <w:rPr>
          <w:rFonts w:eastAsia="Times New Roman" w:cs="Times New Roman"/>
          <w:color w:val="000000"/>
          <w:lang w:eastAsia="pl-PL"/>
        </w:rPr>
        <w:t xml:space="preserve"> ustawy Pzp</w:t>
      </w:r>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46570D">
      <w:pPr>
        <w:numPr>
          <w:ilvl w:val="0"/>
          <w:numId w:val="30"/>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46570D">
      <w:pPr>
        <w:numPr>
          <w:ilvl w:val="0"/>
          <w:numId w:val="30"/>
        </w:numPr>
        <w:tabs>
          <w:tab w:val="clear" w:pos="720"/>
        </w:tabs>
        <w:spacing w:after="0" w:line="276" w:lineRule="auto"/>
        <w:ind w:left="992"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5"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rsidP="00733EB1">
      <w:pPr>
        <w:pStyle w:val="Akapitzlist"/>
        <w:numPr>
          <w:ilvl w:val="0"/>
          <w:numId w:val="32"/>
        </w:numPr>
        <w:spacing w:line="276" w:lineRule="auto"/>
        <w:ind w:left="567" w:hanging="567"/>
        <w:jc w:val="both"/>
        <w:rPr>
          <w:sz w:val="48"/>
          <w:szCs w:val="48"/>
          <w:lang w:eastAsia="pl-PL"/>
        </w:rPr>
      </w:pPr>
      <w:r w:rsidRPr="00752A8E">
        <w:rPr>
          <w:lang w:eastAsia="pl-PL"/>
        </w:rPr>
        <w:t>Otwarcie ofert</w:t>
      </w:r>
    </w:p>
    <w:p w14:paraId="0CF5DE8D" w14:textId="61731722" w:rsidR="00333EAD" w:rsidRPr="00F8568E" w:rsidRDefault="00333EAD" w:rsidP="0046570D">
      <w:pPr>
        <w:pStyle w:val="Akapitzlist"/>
        <w:numPr>
          <w:ilvl w:val="0"/>
          <w:numId w:val="31"/>
        </w:numPr>
        <w:shd w:val="clear" w:color="auto" w:fill="FFFFFF"/>
        <w:spacing w:line="276" w:lineRule="auto"/>
        <w:ind w:left="993" w:hanging="426"/>
        <w:jc w:val="both"/>
        <w:rPr>
          <w:rFonts w:eastAsia="Times New Roman" w:cs="Times New Roman"/>
          <w:b/>
          <w:bCs/>
          <w:sz w:val="24"/>
          <w:szCs w:val="24"/>
          <w:lang w:eastAsia="pl-PL"/>
        </w:rPr>
      </w:pPr>
      <w:r w:rsidRPr="00752A8E">
        <w:rPr>
          <w:rFonts w:eastAsia="Times New Roman" w:cs="Times New Roman"/>
          <w:color w:val="000000"/>
          <w:lang w:eastAsia="pl-PL"/>
        </w:rPr>
        <w:t xml:space="preserve">Otwarcie ofert </w:t>
      </w:r>
      <w:r w:rsidRPr="00F8568E">
        <w:rPr>
          <w:rFonts w:eastAsia="Times New Roman" w:cs="Times New Roman"/>
          <w:color w:val="000000"/>
          <w:lang w:eastAsia="pl-PL"/>
        </w:rPr>
        <w:t xml:space="preserve">nastąpi niezwłocznie po upływie terminu składania </w:t>
      </w:r>
      <w:r w:rsidRPr="00F8568E">
        <w:rPr>
          <w:rFonts w:eastAsia="Times New Roman" w:cs="Times New Roman"/>
          <w:lang w:eastAsia="pl-PL"/>
        </w:rPr>
        <w:t>ofert, nie później niż następnego dnia po dniu, w którym upłynął termin składania ofert tj</w:t>
      </w:r>
      <w:r w:rsidR="003646E3" w:rsidRPr="00F8568E">
        <w:rPr>
          <w:rFonts w:eastAsia="Times New Roman" w:cs="Times New Roman"/>
          <w:lang w:eastAsia="pl-PL"/>
        </w:rPr>
        <w:t>.</w:t>
      </w:r>
      <w:r w:rsidR="00E45CC6">
        <w:rPr>
          <w:rFonts w:eastAsia="Times New Roman" w:cs="Times New Roman"/>
          <w:lang w:eastAsia="pl-PL"/>
        </w:rPr>
        <w:t xml:space="preserve"> </w:t>
      </w:r>
      <w:r w:rsidR="001F6EF9" w:rsidRPr="001F6EF9">
        <w:rPr>
          <w:rFonts w:eastAsia="Times New Roman" w:cs="Times New Roman"/>
          <w:b/>
          <w:bCs/>
          <w:lang w:eastAsia="pl-PL"/>
        </w:rPr>
        <w:t>12.05</w:t>
      </w:r>
      <w:r w:rsidR="006408A3" w:rsidRPr="001F6EF9">
        <w:rPr>
          <w:rFonts w:eastAsia="Times New Roman" w:cs="Times New Roman"/>
          <w:b/>
          <w:bCs/>
          <w:lang w:eastAsia="pl-PL"/>
        </w:rPr>
        <w:t>.</w:t>
      </w:r>
      <w:r w:rsidR="00F8568E" w:rsidRPr="001F6EF9">
        <w:rPr>
          <w:rFonts w:eastAsia="Times New Roman" w:cs="Times New Roman"/>
          <w:b/>
          <w:bCs/>
          <w:lang w:eastAsia="pl-PL"/>
        </w:rPr>
        <w:t>202</w:t>
      </w:r>
      <w:r w:rsidR="000418C5" w:rsidRPr="001F6EF9">
        <w:rPr>
          <w:rFonts w:eastAsia="Times New Roman" w:cs="Times New Roman"/>
          <w:b/>
          <w:bCs/>
          <w:lang w:eastAsia="pl-PL"/>
        </w:rPr>
        <w:t>6</w:t>
      </w:r>
      <w:r w:rsidR="00EE2993" w:rsidRPr="00550EED">
        <w:rPr>
          <w:rFonts w:eastAsia="Times New Roman" w:cs="Times New Roman"/>
          <w:b/>
          <w:bCs/>
          <w:lang w:eastAsia="pl-PL"/>
        </w:rPr>
        <w:t xml:space="preserve"> </w:t>
      </w:r>
      <w:r w:rsidRPr="00550EED">
        <w:rPr>
          <w:rFonts w:eastAsia="Times New Roman" w:cs="Times New Roman"/>
          <w:b/>
          <w:bCs/>
          <w:lang w:eastAsia="pl-PL"/>
        </w:rPr>
        <w:t>r</w:t>
      </w:r>
      <w:r w:rsidRPr="00F8568E">
        <w:rPr>
          <w:rFonts w:eastAsia="Times New Roman" w:cs="Times New Roman"/>
          <w:b/>
          <w:bCs/>
          <w:lang w:eastAsia="pl-PL"/>
        </w:rPr>
        <w:t xml:space="preserve">.  godz. </w:t>
      </w:r>
      <w:r w:rsidR="0061370B" w:rsidRPr="00F8568E">
        <w:rPr>
          <w:rFonts w:eastAsia="Times New Roman" w:cs="Times New Roman"/>
          <w:b/>
          <w:bCs/>
          <w:lang w:eastAsia="pl-PL"/>
        </w:rPr>
        <w:t>1</w:t>
      </w:r>
      <w:r w:rsidR="00714519">
        <w:rPr>
          <w:rFonts w:eastAsia="Times New Roman" w:cs="Times New Roman"/>
          <w:b/>
          <w:bCs/>
          <w:lang w:eastAsia="pl-PL"/>
        </w:rPr>
        <w:t>2</w:t>
      </w:r>
      <w:r w:rsidRPr="00F8568E">
        <w:rPr>
          <w:rFonts w:eastAsia="Times New Roman" w:cs="Times New Roman"/>
          <w:b/>
          <w:bCs/>
          <w:lang w:eastAsia="pl-PL"/>
        </w:rPr>
        <w:t>:15</w:t>
      </w:r>
    </w:p>
    <w:p w14:paraId="4F678EEE" w14:textId="37EE6445" w:rsidR="00333EAD" w:rsidRPr="00752A8E" w:rsidRDefault="00333EAD" w:rsidP="0046570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F8568E">
        <w:rPr>
          <w:rFonts w:eastAsia="Times New Roman" w:cs="Times New Roman"/>
          <w:lang w:eastAsia="pl-PL"/>
        </w:rPr>
        <w:t>Otwarcie ofert następuje przy użyciu systemu teleinformatycznego</w:t>
      </w:r>
      <w:r w:rsidRPr="00F8568E">
        <w:rPr>
          <w:rFonts w:eastAsia="Times New Roman" w:cs="Times New Roman"/>
          <w:color w:val="000000"/>
          <w:lang w:eastAsia="pl-PL"/>
        </w:rPr>
        <w:t xml:space="preserve">, w przypadku awarii tego systemu, która powoduje brak możliwości otwarcia ofert w terminie określonym przez </w:t>
      </w:r>
      <w:r w:rsidR="006E4A57" w:rsidRPr="00F8568E">
        <w:rPr>
          <w:rFonts w:eastAsia="Times New Roman" w:cs="Times New Roman"/>
          <w:color w:val="000000"/>
          <w:lang w:eastAsia="pl-PL"/>
        </w:rPr>
        <w:t>Z</w:t>
      </w:r>
      <w:r w:rsidRPr="00F8568E">
        <w:rPr>
          <w:rFonts w:eastAsia="Times New Roman" w:cs="Times New Roman"/>
          <w:color w:val="000000"/>
          <w:lang w:eastAsia="pl-PL"/>
        </w:rPr>
        <w:t>amawiającego, otwarcie ofert następuje niezwłocznie</w:t>
      </w:r>
      <w:r w:rsidRPr="00752A8E">
        <w:rPr>
          <w:rFonts w:eastAsia="Times New Roman" w:cs="Times New Roman"/>
          <w:color w:val="000000"/>
          <w:lang w:eastAsia="pl-PL"/>
        </w:rPr>
        <w:t xml:space="preserve"> po usunięciu awarii.</w:t>
      </w:r>
    </w:p>
    <w:p w14:paraId="52E313C8" w14:textId="77777777" w:rsidR="00333EAD" w:rsidRPr="00752A8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46570D">
      <w:pPr>
        <w:pStyle w:val="Akapitzlist"/>
        <w:numPr>
          <w:ilvl w:val="0"/>
          <w:numId w:val="5"/>
        </w:numPr>
        <w:shd w:val="clear" w:color="auto" w:fill="FFFFFF"/>
        <w:spacing w:after="0" w:line="276" w:lineRule="auto"/>
        <w:ind w:left="1276" w:hanging="284"/>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0491F581" w:rsidR="00333EAD" w:rsidRPr="00752A8E" w:rsidRDefault="00333EAD" w:rsidP="0046570D">
      <w:pPr>
        <w:shd w:val="clear" w:color="auto" w:fill="FFFFFF"/>
        <w:spacing w:line="276" w:lineRule="auto"/>
        <w:ind w:left="992"/>
        <w:jc w:val="both"/>
        <w:rPr>
          <w:rFonts w:eastAsia="Times New Roman" w:cs="Times New Roman"/>
          <w:sz w:val="24"/>
          <w:szCs w:val="24"/>
          <w:lang w:eastAsia="pl-PL"/>
        </w:rPr>
      </w:pPr>
      <w:r w:rsidRPr="00752A8E">
        <w:rPr>
          <w:rFonts w:eastAsia="Times New Roman" w:cs="Times New Roman"/>
          <w:color w:val="000000"/>
          <w:lang w:eastAsia="pl-PL"/>
        </w:rPr>
        <w:lastRenderedPageBreak/>
        <w:t>Informacja zostanie opublikowana na stronie postępowania na</w:t>
      </w:r>
      <w:hyperlink r:id="rId36" w:history="1">
        <w:r w:rsidRPr="00752A8E">
          <w:rPr>
            <w:rFonts w:eastAsia="Times New Roman" w:cs="Times New Roman"/>
            <w:color w:val="1155CC"/>
            <w:u w:val="single"/>
            <w:lang w:eastAsia="pl-PL"/>
          </w:rPr>
          <w:t xml:space="preserve"> </w:t>
        </w:r>
        <w:hyperlink r:id="rId37" w:history="1">
          <w:r w:rsidR="00F703A3" w:rsidRPr="00F703A3">
            <w:rPr>
              <w:color w:val="0000FF"/>
              <w:u w:val="single"/>
            </w:rPr>
            <w:t>https://platformazakupowa.pl/transakcja/1290345</w:t>
          </w:r>
        </w:hyperlink>
        <w:r w:rsidR="00B22AD1">
          <w:t xml:space="preserve"> </w:t>
        </w:r>
      </w:hyperlink>
      <w:r w:rsidRPr="00752A8E">
        <w:rPr>
          <w:rFonts w:eastAsia="Times New Roman" w:cs="Times New Roman"/>
          <w:color w:val="000000"/>
          <w:lang w:eastAsia="pl-PL"/>
        </w:rPr>
        <w:t>w sekcji ,,Komunikaty”.</w:t>
      </w: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48" w:name="_Toc226456463"/>
      <w:r w:rsidRPr="00C658A7">
        <w:t>Termin związania ofertą</w:t>
      </w:r>
      <w:bookmarkEnd w:id="48"/>
    </w:p>
    <w:p w14:paraId="717E9F8F" w14:textId="1C23CD80" w:rsidR="001A32CB" w:rsidRPr="00550EED" w:rsidRDefault="001A32CB" w:rsidP="00BA2880">
      <w:pPr>
        <w:spacing w:after="0" w:line="276" w:lineRule="auto"/>
        <w:jc w:val="both"/>
        <w:rPr>
          <w:b/>
          <w:bCs/>
          <w:color w:val="FF0000"/>
        </w:rPr>
      </w:pPr>
      <w:r w:rsidRPr="00637B43">
        <w:t xml:space="preserve">Wykonawca pozostaje związany ofertą </w:t>
      </w:r>
      <w:r w:rsidRPr="00F8568E">
        <w:t>do dnia</w:t>
      </w:r>
      <w:r w:rsidR="00E90316" w:rsidRPr="00F8568E">
        <w:t xml:space="preserve"> </w:t>
      </w:r>
      <w:r w:rsidR="001F6EF9" w:rsidRPr="001F6EF9">
        <w:rPr>
          <w:b/>
          <w:bCs/>
        </w:rPr>
        <w:t>10.06</w:t>
      </w:r>
      <w:r w:rsidR="00550EED" w:rsidRPr="001F6EF9">
        <w:rPr>
          <w:b/>
          <w:bCs/>
        </w:rPr>
        <w:t>.</w:t>
      </w:r>
      <w:r w:rsidR="00F31E38" w:rsidRPr="001F6EF9">
        <w:rPr>
          <w:b/>
          <w:bCs/>
        </w:rPr>
        <w:t>202</w:t>
      </w:r>
      <w:r w:rsidR="000418C5" w:rsidRPr="001F6EF9">
        <w:rPr>
          <w:b/>
          <w:bCs/>
        </w:rPr>
        <w:t>6</w:t>
      </w:r>
      <w:r w:rsidR="005B4FEC" w:rsidRPr="00550EED">
        <w:rPr>
          <w:b/>
          <w:bCs/>
        </w:rPr>
        <w:t xml:space="preserve"> r.</w:t>
      </w:r>
    </w:p>
    <w:p w14:paraId="4E389E54" w14:textId="21BC2B16" w:rsidR="001A32CB" w:rsidRPr="00F8568E" w:rsidRDefault="001A32CB" w:rsidP="00110463">
      <w:pPr>
        <w:spacing w:line="276" w:lineRule="auto"/>
        <w:jc w:val="both"/>
      </w:pPr>
      <w:r w:rsidRPr="00F8568E">
        <w:t>Bieg terminu związania ofertą rozpoczyna się wraz z upływem terminu składania ofert.</w:t>
      </w:r>
    </w:p>
    <w:p w14:paraId="75CED880" w14:textId="564ADE5B" w:rsidR="00A7581C" w:rsidRPr="00C658A7" w:rsidRDefault="00A7581C" w:rsidP="006923DB">
      <w:pPr>
        <w:pStyle w:val="Nagwek2"/>
        <w:numPr>
          <w:ilvl w:val="0"/>
          <w:numId w:val="3"/>
        </w:numPr>
        <w:ind w:left="2127" w:hanging="1843"/>
        <w:jc w:val="both"/>
      </w:pPr>
      <w:bookmarkStart w:id="49" w:name="_Toc226456464"/>
      <w:r w:rsidRPr="00F8568E">
        <w:t>Opis kryteriów oceny ofert wraz z podaniem</w:t>
      </w:r>
      <w:r w:rsidRPr="00C658A7">
        <w:t xml:space="preserve"> wag tych kryteriów i sposobu oceny ofert</w:t>
      </w:r>
      <w:bookmarkEnd w:id="49"/>
    </w:p>
    <w:p w14:paraId="11413F26" w14:textId="66A60D84" w:rsidR="001A32CB" w:rsidRDefault="001A32CB" w:rsidP="0046570D">
      <w:pPr>
        <w:spacing w:after="0" w:line="276" w:lineRule="auto"/>
        <w:jc w:val="both"/>
      </w:pPr>
      <w:r w:rsidRPr="001A32CB">
        <w:t xml:space="preserve">Przy wyborze najkorzystniejszej oferty </w:t>
      </w:r>
      <w:r w:rsidR="006E4A57">
        <w:t>Z</w:t>
      </w:r>
      <w:r w:rsidRPr="001A32CB">
        <w:t>amawiający będzie kierował się następującymi kryteriami i odpowiadającymi im znaczeniami oraz w następujący sposób będzie oceniał spełnienie kryteriów:</w:t>
      </w:r>
    </w:p>
    <w:p w14:paraId="1C9EC1F9" w14:textId="77777777" w:rsidR="00BA7C76" w:rsidRDefault="00BA7C76" w:rsidP="0031770B">
      <w:pPr>
        <w:pStyle w:val="Akapitzlist"/>
        <w:numPr>
          <w:ilvl w:val="1"/>
          <w:numId w:val="40"/>
        </w:numPr>
        <w:spacing w:line="276" w:lineRule="auto"/>
        <w:jc w:val="both"/>
        <w:rPr>
          <w:b/>
          <w:bCs/>
        </w:rPr>
      </w:pPr>
      <w:r w:rsidRPr="00034901">
        <w:rPr>
          <w:b/>
          <w:bCs/>
        </w:rPr>
        <w:t>Cena</w:t>
      </w:r>
      <w:r>
        <w:rPr>
          <w:b/>
          <w:bCs/>
        </w:rPr>
        <w:t xml:space="preserve"> – C</w:t>
      </w:r>
      <w:r w:rsidRPr="002F177C">
        <w:rPr>
          <w:b/>
          <w:bCs/>
          <w:vertAlign w:val="subscript"/>
        </w:rPr>
        <w:t>1</w:t>
      </w:r>
      <w:r>
        <w:rPr>
          <w:b/>
          <w:bCs/>
        </w:rPr>
        <w:t xml:space="preserve"> (</w:t>
      </w:r>
      <w:r w:rsidRPr="00034901">
        <w:rPr>
          <w:b/>
          <w:bCs/>
        </w:rPr>
        <w:t xml:space="preserve">60 </w:t>
      </w:r>
      <w:r>
        <w:rPr>
          <w:b/>
          <w:bCs/>
        </w:rPr>
        <w:t>pkt)</w:t>
      </w:r>
    </w:p>
    <w:p w14:paraId="11841D1D" w14:textId="77777777" w:rsidR="00BA7C76" w:rsidRDefault="00BA7C76" w:rsidP="0031770B">
      <w:pPr>
        <w:pStyle w:val="Akapitzlist"/>
        <w:numPr>
          <w:ilvl w:val="1"/>
          <w:numId w:val="40"/>
        </w:numPr>
        <w:spacing w:line="276" w:lineRule="auto"/>
        <w:jc w:val="both"/>
        <w:rPr>
          <w:b/>
          <w:bCs/>
        </w:rPr>
      </w:pPr>
      <w:r w:rsidRPr="0095074C">
        <w:rPr>
          <w:b/>
          <w:bCs/>
        </w:rPr>
        <w:t>Okres gwarancji</w:t>
      </w:r>
      <w:r>
        <w:rPr>
          <w:b/>
          <w:bCs/>
        </w:rPr>
        <w:t xml:space="preserve"> – C</w:t>
      </w:r>
      <w:r w:rsidRPr="002F177C">
        <w:rPr>
          <w:b/>
          <w:bCs/>
          <w:vertAlign w:val="subscript"/>
        </w:rPr>
        <w:t>2</w:t>
      </w:r>
      <w:r>
        <w:rPr>
          <w:b/>
          <w:bCs/>
        </w:rPr>
        <w:t xml:space="preserve"> (40 pkt)</w:t>
      </w:r>
    </w:p>
    <w:p w14:paraId="1C2E5830" w14:textId="77777777" w:rsidR="00BA7C76" w:rsidRDefault="00BA7C76" w:rsidP="00BA7C76">
      <w:pPr>
        <w:spacing w:after="0" w:line="276" w:lineRule="auto"/>
        <w:jc w:val="both"/>
      </w:pPr>
      <w:r>
        <w:t>Oferty oceniane będą punktowo. W trakcie oceny ofert kolejno rozpatrywanym i ocenianym ofertom</w:t>
      </w:r>
    </w:p>
    <w:p w14:paraId="38F9E42F" w14:textId="77777777" w:rsidR="00BA7C76" w:rsidRDefault="00BA7C76" w:rsidP="00BA7C76">
      <w:pPr>
        <w:spacing w:after="0" w:line="276" w:lineRule="auto"/>
        <w:jc w:val="both"/>
      </w:pPr>
      <w:r>
        <w:t>przyznawane będą punkty wg poniższego wzoru:</w:t>
      </w:r>
    </w:p>
    <w:p w14:paraId="65B3A222" w14:textId="77777777" w:rsidR="00BA7C76" w:rsidRPr="00DB6BAF" w:rsidRDefault="00BA7C76" w:rsidP="00BA7C76">
      <w:pPr>
        <w:spacing w:after="0" w:line="276" w:lineRule="auto"/>
        <w:jc w:val="both"/>
        <w:rPr>
          <w:b/>
          <w:bCs/>
        </w:rPr>
      </w:pPr>
      <w:r w:rsidRPr="00DB6BAF">
        <w:rPr>
          <w:b/>
          <w:bCs/>
        </w:rPr>
        <w:t>(C = C</w:t>
      </w:r>
      <w:r w:rsidRPr="00DB6BAF">
        <w:rPr>
          <w:b/>
          <w:bCs/>
          <w:vertAlign w:val="subscript"/>
        </w:rPr>
        <w:t>1</w:t>
      </w:r>
      <w:r w:rsidRPr="00DB6BAF">
        <w:rPr>
          <w:b/>
          <w:bCs/>
        </w:rPr>
        <w:t>+C</w:t>
      </w:r>
      <w:r w:rsidRPr="00DB6BAF">
        <w:rPr>
          <w:b/>
          <w:bCs/>
          <w:vertAlign w:val="subscript"/>
        </w:rPr>
        <w:t>2</w:t>
      </w:r>
      <w:r w:rsidRPr="00DB6BAF">
        <w:rPr>
          <w:b/>
          <w:bCs/>
        </w:rPr>
        <w:t>).</w:t>
      </w:r>
    </w:p>
    <w:p w14:paraId="375FE1FF" w14:textId="77777777" w:rsidR="00BA7C76" w:rsidRDefault="00BA7C76" w:rsidP="00BA7C76">
      <w:pPr>
        <w:spacing w:after="0" w:line="276" w:lineRule="auto"/>
        <w:jc w:val="both"/>
      </w:pPr>
      <w:r>
        <w:t xml:space="preserve">gdzie: </w:t>
      </w:r>
    </w:p>
    <w:p w14:paraId="746DBFD6" w14:textId="77777777" w:rsidR="00BA7C76" w:rsidRDefault="00BA7C76" w:rsidP="00BA7C76">
      <w:pPr>
        <w:spacing w:after="0" w:line="276" w:lineRule="auto"/>
        <w:jc w:val="both"/>
      </w:pPr>
      <w:r>
        <w:t>C –   łączna liczba punktów przyznanych badanej ofercie.</w:t>
      </w:r>
    </w:p>
    <w:p w14:paraId="31656A88" w14:textId="77777777" w:rsidR="00BA7C76" w:rsidRDefault="00BA7C76" w:rsidP="00BA7C76">
      <w:pPr>
        <w:spacing w:after="0" w:line="276" w:lineRule="auto"/>
        <w:jc w:val="both"/>
      </w:pPr>
      <w:r>
        <w:t>C</w:t>
      </w:r>
      <w:r w:rsidRPr="00DB6BAF">
        <w:rPr>
          <w:vertAlign w:val="subscript"/>
        </w:rPr>
        <w:t>1</w:t>
      </w:r>
      <w:r>
        <w:t xml:space="preserve"> – liczba punktów przyznanych ofercie w kryterium cena.</w:t>
      </w:r>
    </w:p>
    <w:p w14:paraId="3158C043" w14:textId="1AB4AB91" w:rsidR="00DB6BAF" w:rsidRDefault="00BA7C76" w:rsidP="00BA7C76">
      <w:pPr>
        <w:spacing w:after="0" w:line="276" w:lineRule="auto"/>
        <w:jc w:val="both"/>
      </w:pPr>
      <w:r>
        <w:t>C</w:t>
      </w:r>
      <w:r w:rsidRPr="00DB6BAF">
        <w:rPr>
          <w:vertAlign w:val="subscript"/>
        </w:rPr>
        <w:t>2</w:t>
      </w:r>
      <w:r>
        <w:t>– liczba punktów przyznanych ofercie w kryterium okres gwarancji</w:t>
      </w:r>
      <w:r w:rsidR="00080BC0">
        <w:t>.</w:t>
      </w:r>
    </w:p>
    <w:p w14:paraId="64AB8DC4" w14:textId="77777777" w:rsidR="00DB6BAF" w:rsidRDefault="00DB6BAF" w:rsidP="005B348F">
      <w:pPr>
        <w:spacing w:after="0" w:line="276" w:lineRule="auto"/>
        <w:jc w:val="both"/>
      </w:pPr>
    </w:p>
    <w:p w14:paraId="10EAB31C" w14:textId="42AAE23F" w:rsidR="007657E2" w:rsidRPr="00323100" w:rsidRDefault="00BA7C76" w:rsidP="0031770B">
      <w:pPr>
        <w:pStyle w:val="Akapitzlist"/>
        <w:numPr>
          <w:ilvl w:val="1"/>
          <w:numId w:val="39"/>
        </w:numPr>
        <w:spacing w:after="0" w:line="276" w:lineRule="auto"/>
        <w:ind w:left="567" w:hanging="567"/>
        <w:jc w:val="both"/>
        <w:rPr>
          <w:b/>
          <w:bCs/>
        </w:rPr>
      </w:pPr>
      <w:r w:rsidRPr="0066731D">
        <w:rPr>
          <w:b/>
          <w:bCs/>
        </w:rPr>
        <w:t>C</w:t>
      </w:r>
      <w:r w:rsidRPr="00534464">
        <w:rPr>
          <w:b/>
          <w:bCs/>
          <w:vertAlign w:val="subscript"/>
        </w:rPr>
        <w:t>1</w:t>
      </w:r>
      <w:r w:rsidRPr="002F177C">
        <w:rPr>
          <w:b/>
          <w:bCs/>
        </w:rPr>
        <w:t xml:space="preserve"> - w kryterium ceny, oferty będą oceniane wg poniższego wzoru:</w:t>
      </w:r>
    </w:p>
    <w:p w14:paraId="3C58E887" w14:textId="662ABEE8" w:rsidR="00BA7C76" w:rsidRPr="007657E2" w:rsidRDefault="00BA7C76" w:rsidP="007657E2">
      <w:pPr>
        <w:spacing w:after="0" w:line="276" w:lineRule="auto"/>
        <w:ind w:left="567"/>
        <w:jc w:val="center"/>
        <w:rPr>
          <w:b/>
          <w:bCs/>
        </w:rPr>
      </w:pPr>
      <w:r w:rsidRPr="007657E2">
        <w:rPr>
          <w:b/>
          <w:bCs/>
        </w:rPr>
        <w:t>C</w:t>
      </w:r>
      <w:r w:rsidRPr="007657E2">
        <w:rPr>
          <w:b/>
          <w:bCs/>
          <w:vertAlign w:val="subscript"/>
        </w:rPr>
        <w:t>1</w:t>
      </w:r>
      <w:r w:rsidRPr="007657E2">
        <w:rPr>
          <w:b/>
          <w:bCs/>
        </w:rPr>
        <w:t xml:space="preserve"> = </w:t>
      </w:r>
      <w:proofErr w:type="spellStart"/>
      <w:r w:rsidRPr="007657E2">
        <w:rPr>
          <w:b/>
          <w:bCs/>
        </w:rPr>
        <w:t>C</w:t>
      </w:r>
      <w:r w:rsidRPr="007657E2">
        <w:rPr>
          <w:b/>
          <w:bCs/>
          <w:vertAlign w:val="subscript"/>
        </w:rPr>
        <w:t>min</w:t>
      </w:r>
      <w:proofErr w:type="spellEnd"/>
      <w:r w:rsidRPr="007657E2">
        <w:rPr>
          <w:b/>
          <w:bCs/>
        </w:rPr>
        <w:t>/C</w:t>
      </w:r>
      <w:r w:rsidRPr="007657E2">
        <w:rPr>
          <w:b/>
          <w:bCs/>
          <w:vertAlign w:val="subscript"/>
        </w:rPr>
        <w:t>o</w:t>
      </w:r>
      <w:r w:rsidRPr="007657E2">
        <w:rPr>
          <w:b/>
          <w:bCs/>
        </w:rPr>
        <w:t xml:space="preserve"> * 60 pkt</w:t>
      </w:r>
    </w:p>
    <w:p w14:paraId="39DD5C5C" w14:textId="77777777" w:rsidR="00BA7C76" w:rsidRPr="008014DF" w:rsidRDefault="00BA7C76" w:rsidP="00BA7C76">
      <w:pPr>
        <w:spacing w:after="0" w:line="276" w:lineRule="auto"/>
        <w:ind w:left="567"/>
        <w:jc w:val="both"/>
      </w:pPr>
      <w:r w:rsidRPr="008014DF">
        <w:t>gdzie:</w:t>
      </w:r>
    </w:p>
    <w:p w14:paraId="7C2D13AE" w14:textId="77777777" w:rsidR="00BA7C76" w:rsidRPr="008014DF" w:rsidRDefault="00BA7C76" w:rsidP="00BA7C76">
      <w:pPr>
        <w:spacing w:after="0" w:line="276" w:lineRule="auto"/>
        <w:ind w:left="567"/>
        <w:jc w:val="both"/>
      </w:pPr>
      <w:r w:rsidRPr="008014DF">
        <w:t>C</w:t>
      </w:r>
      <w:r w:rsidRPr="00534464">
        <w:rPr>
          <w:vertAlign w:val="subscript"/>
        </w:rPr>
        <w:t>1</w:t>
      </w:r>
      <w:r w:rsidRPr="008014DF">
        <w:tab/>
      </w:r>
      <w:r w:rsidRPr="00790D0E">
        <w:t>-</w:t>
      </w:r>
      <w:r>
        <w:t xml:space="preserve"> </w:t>
      </w:r>
      <w:r w:rsidRPr="00790D0E">
        <w:t>ilość punktów w kryterium cena</w:t>
      </w:r>
    </w:p>
    <w:p w14:paraId="6858E761" w14:textId="77777777" w:rsidR="00BA7C76" w:rsidRDefault="00BA7C76" w:rsidP="00BA7C76">
      <w:pPr>
        <w:spacing w:after="0" w:line="240" w:lineRule="auto"/>
        <w:ind w:left="567"/>
      </w:pPr>
      <w:proofErr w:type="spellStart"/>
      <w:r w:rsidRPr="008014DF">
        <w:t>C</w:t>
      </w:r>
      <w:r w:rsidRPr="00A906BC">
        <w:rPr>
          <w:vertAlign w:val="subscript"/>
        </w:rPr>
        <w:t>min</w:t>
      </w:r>
      <w:proofErr w:type="spellEnd"/>
      <w:r>
        <w:rPr>
          <w:vertAlign w:val="subscript"/>
        </w:rPr>
        <w:t>.</w:t>
      </w:r>
      <w:r>
        <w:rPr>
          <w:vertAlign w:val="subscript"/>
        </w:rPr>
        <w:tab/>
      </w:r>
      <w:r w:rsidRPr="00790D0E">
        <w:t>- najniższa cena oferty</w:t>
      </w:r>
      <w:r>
        <w:t xml:space="preserve"> brutto spośród wszystkich ocenianych ofert</w:t>
      </w:r>
      <w:r w:rsidRPr="008014DF">
        <w:t xml:space="preserve"> </w:t>
      </w:r>
    </w:p>
    <w:p w14:paraId="35B1671B" w14:textId="77777777" w:rsidR="00BA7C76" w:rsidRDefault="00BA7C76" w:rsidP="00BA7C76">
      <w:pPr>
        <w:spacing w:after="0" w:line="240" w:lineRule="auto"/>
        <w:ind w:left="567"/>
      </w:pPr>
      <w:r w:rsidRPr="008014DF">
        <w:t>C</w:t>
      </w:r>
      <w:r w:rsidRPr="00A906BC">
        <w:rPr>
          <w:vertAlign w:val="subscript"/>
        </w:rPr>
        <w:t>o</w:t>
      </w:r>
      <w:r>
        <w:rPr>
          <w:vertAlign w:val="subscript"/>
        </w:rPr>
        <w:tab/>
      </w:r>
      <w:r w:rsidRPr="00790D0E">
        <w:t>- cena brutto oferty ocenianej</w:t>
      </w:r>
      <w:r>
        <w:t xml:space="preserve"> </w:t>
      </w:r>
    </w:p>
    <w:p w14:paraId="619F2A0B" w14:textId="77777777" w:rsidR="00BA7C76" w:rsidRPr="008014DF" w:rsidRDefault="00BA7C76" w:rsidP="00323100">
      <w:pPr>
        <w:spacing w:after="0" w:line="276" w:lineRule="auto"/>
        <w:jc w:val="both"/>
      </w:pPr>
    </w:p>
    <w:p w14:paraId="7AECB6B9" w14:textId="7ABD3C33" w:rsidR="007657E2" w:rsidRPr="00323100" w:rsidRDefault="00BA7C76" w:rsidP="0031770B">
      <w:pPr>
        <w:pStyle w:val="Akapitzlist"/>
        <w:numPr>
          <w:ilvl w:val="1"/>
          <w:numId w:val="39"/>
        </w:numPr>
        <w:spacing w:after="0" w:line="276" w:lineRule="auto"/>
        <w:ind w:left="567" w:hanging="567"/>
        <w:jc w:val="both"/>
        <w:rPr>
          <w:rFonts w:cstheme="minorHAnsi"/>
          <w:b/>
          <w:bCs/>
        </w:rPr>
      </w:pPr>
      <w:bookmarkStart w:id="50" w:name="_Hlk105407862"/>
      <w:r w:rsidRPr="00316284">
        <w:rPr>
          <w:rFonts w:cstheme="minorHAnsi"/>
          <w:b/>
          <w:bCs/>
        </w:rPr>
        <w:t>C</w:t>
      </w:r>
      <w:r w:rsidRPr="00316284">
        <w:rPr>
          <w:rFonts w:cstheme="minorHAnsi"/>
          <w:b/>
          <w:bCs/>
          <w:vertAlign w:val="subscript"/>
        </w:rPr>
        <w:t xml:space="preserve">2 </w:t>
      </w:r>
      <w:r w:rsidRPr="00316284">
        <w:rPr>
          <w:rFonts w:cstheme="minorHAnsi"/>
          <w:b/>
          <w:bCs/>
        </w:rPr>
        <w:t xml:space="preserve">- w kryterium okres gwarancji, oferty będą oceniane wg poniższego wzoru: </w:t>
      </w:r>
      <w:bookmarkEnd w:id="50"/>
    </w:p>
    <w:p w14:paraId="17E85684" w14:textId="4DBA30BE" w:rsidR="00BA7C76" w:rsidRPr="007657E2" w:rsidRDefault="00BA7C76" w:rsidP="00323100">
      <w:pPr>
        <w:spacing w:after="0" w:line="276" w:lineRule="auto"/>
        <w:ind w:left="567"/>
        <w:jc w:val="center"/>
        <w:rPr>
          <w:rFonts w:cstheme="minorHAnsi"/>
          <w:b/>
          <w:bCs/>
        </w:rPr>
      </w:pPr>
      <w:r w:rsidRPr="007657E2">
        <w:rPr>
          <w:rFonts w:cstheme="minorHAnsi"/>
          <w:b/>
          <w:bCs/>
        </w:rPr>
        <w:t>C</w:t>
      </w:r>
      <w:r w:rsidRPr="007657E2">
        <w:rPr>
          <w:rFonts w:cstheme="minorHAnsi"/>
          <w:b/>
          <w:bCs/>
          <w:vertAlign w:val="subscript"/>
        </w:rPr>
        <w:t>2</w:t>
      </w:r>
      <w:r w:rsidRPr="007657E2">
        <w:rPr>
          <w:rFonts w:cstheme="minorHAnsi"/>
          <w:b/>
          <w:bCs/>
        </w:rPr>
        <w:t xml:space="preserve"> = </w:t>
      </w:r>
      <w:proofErr w:type="spellStart"/>
      <w:r w:rsidRPr="007657E2">
        <w:rPr>
          <w:rFonts w:cstheme="minorHAnsi"/>
          <w:b/>
          <w:bCs/>
        </w:rPr>
        <w:t>G</w:t>
      </w:r>
      <w:r w:rsidRPr="007657E2">
        <w:rPr>
          <w:rFonts w:cstheme="minorHAnsi"/>
          <w:b/>
          <w:bCs/>
          <w:vertAlign w:val="subscript"/>
        </w:rPr>
        <w:t>bad</w:t>
      </w:r>
      <w:proofErr w:type="spellEnd"/>
      <w:r w:rsidRPr="007657E2">
        <w:rPr>
          <w:rFonts w:cstheme="minorHAnsi"/>
          <w:b/>
          <w:bCs/>
        </w:rPr>
        <w:t>/</w:t>
      </w:r>
      <w:proofErr w:type="spellStart"/>
      <w:r w:rsidRPr="007657E2">
        <w:rPr>
          <w:rFonts w:cstheme="minorHAnsi"/>
          <w:b/>
          <w:bCs/>
        </w:rPr>
        <w:t>G</w:t>
      </w:r>
      <w:r w:rsidRPr="007657E2">
        <w:rPr>
          <w:rFonts w:cstheme="minorHAnsi"/>
          <w:b/>
          <w:bCs/>
          <w:vertAlign w:val="subscript"/>
        </w:rPr>
        <w:t>max</w:t>
      </w:r>
      <w:proofErr w:type="spellEnd"/>
      <w:r w:rsidRPr="007657E2">
        <w:rPr>
          <w:rFonts w:cstheme="minorHAnsi"/>
          <w:b/>
          <w:bCs/>
        </w:rPr>
        <w:t xml:space="preserve"> * 40 pkt</w:t>
      </w:r>
    </w:p>
    <w:p w14:paraId="474BC079" w14:textId="77777777" w:rsidR="00BA7C76" w:rsidRPr="00316284" w:rsidRDefault="00BA7C76" w:rsidP="00BA7C76">
      <w:pPr>
        <w:spacing w:after="0" w:line="276" w:lineRule="auto"/>
        <w:ind w:left="567"/>
        <w:jc w:val="both"/>
        <w:rPr>
          <w:rFonts w:cstheme="minorHAnsi"/>
        </w:rPr>
      </w:pPr>
      <w:r w:rsidRPr="00316284">
        <w:rPr>
          <w:rFonts w:cstheme="minorHAnsi"/>
        </w:rPr>
        <w:t>gdzie:</w:t>
      </w:r>
    </w:p>
    <w:p w14:paraId="4023B67A" w14:textId="77777777" w:rsidR="00BA7C76" w:rsidRPr="00316284" w:rsidRDefault="00BA7C76" w:rsidP="00BA7C76">
      <w:pPr>
        <w:tabs>
          <w:tab w:val="left" w:pos="0"/>
        </w:tabs>
        <w:spacing w:after="0" w:line="276" w:lineRule="auto"/>
        <w:ind w:left="567"/>
        <w:rPr>
          <w:rFonts w:cstheme="minorHAnsi"/>
        </w:rPr>
      </w:pPr>
      <w:r w:rsidRPr="00316284">
        <w:rPr>
          <w:rFonts w:cstheme="minorHAnsi"/>
        </w:rPr>
        <w:t>C</w:t>
      </w:r>
      <w:r w:rsidRPr="00316284">
        <w:rPr>
          <w:rFonts w:cstheme="minorHAnsi"/>
          <w:vertAlign w:val="subscript"/>
        </w:rPr>
        <w:t>2</w:t>
      </w:r>
      <w:r>
        <w:rPr>
          <w:rFonts w:cstheme="minorHAnsi"/>
          <w:vertAlign w:val="subscript"/>
        </w:rPr>
        <w:tab/>
      </w:r>
      <w:r w:rsidRPr="00316284">
        <w:rPr>
          <w:rFonts w:cstheme="minorHAnsi"/>
        </w:rPr>
        <w:t>- ilość punktów w kryterium okres gwarancji.</w:t>
      </w:r>
    </w:p>
    <w:p w14:paraId="351C3BF7" w14:textId="0D539783" w:rsidR="00BA7C76" w:rsidRPr="00714519" w:rsidRDefault="00BA7C76" w:rsidP="00BA7C76">
      <w:pPr>
        <w:spacing w:after="0" w:line="240" w:lineRule="auto"/>
        <w:ind w:left="567"/>
        <w:rPr>
          <w:rFonts w:cstheme="minorHAnsi"/>
        </w:rPr>
      </w:pPr>
      <w:proofErr w:type="spellStart"/>
      <w:r w:rsidRPr="00714519">
        <w:rPr>
          <w:rFonts w:cstheme="minorHAnsi"/>
        </w:rPr>
        <w:t>G</w:t>
      </w:r>
      <w:r w:rsidRPr="00714519">
        <w:rPr>
          <w:rFonts w:cstheme="minorHAnsi"/>
          <w:vertAlign w:val="subscript"/>
        </w:rPr>
        <w:t>bad</w:t>
      </w:r>
      <w:proofErr w:type="spellEnd"/>
      <w:r w:rsidRPr="00714519">
        <w:rPr>
          <w:rFonts w:cstheme="minorHAnsi"/>
        </w:rPr>
        <w:tab/>
        <w:t>- okres gwarancji na przedmiot zamówienia zaoferowany w ofercie badanej.</w:t>
      </w:r>
    </w:p>
    <w:p w14:paraId="17353DD0" w14:textId="41EBC78F" w:rsidR="00BA7C76" w:rsidRPr="00316284" w:rsidRDefault="00BA7C76" w:rsidP="00BA7C76">
      <w:pPr>
        <w:tabs>
          <w:tab w:val="left" w:pos="1418"/>
        </w:tabs>
        <w:spacing w:after="0" w:line="240" w:lineRule="auto"/>
        <w:ind w:left="1560" w:hanging="993"/>
        <w:rPr>
          <w:rFonts w:cstheme="minorHAnsi"/>
        </w:rPr>
      </w:pPr>
      <w:proofErr w:type="spellStart"/>
      <w:r w:rsidRPr="00714519">
        <w:rPr>
          <w:rFonts w:cstheme="minorHAnsi"/>
        </w:rPr>
        <w:t>G</w:t>
      </w:r>
      <w:r w:rsidRPr="00714519">
        <w:rPr>
          <w:rFonts w:cstheme="minorHAnsi"/>
          <w:vertAlign w:val="subscript"/>
        </w:rPr>
        <w:t>max</w:t>
      </w:r>
      <w:proofErr w:type="spellEnd"/>
      <w:r w:rsidRPr="00714519">
        <w:rPr>
          <w:rFonts w:cstheme="minorHAnsi"/>
        </w:rPr>
        <w:tab/>
      </w:r>
      <w:r w:rsidRPr="00316284">
        <w:rPr>
          <w:rFonts w:cstheme="minorHAnsi"/>
        </w:rPr>
        <w:t>- najdłuższy zaoferowany okres gwarancji na przedmiot zamówienia spośród wszystkich badanych ofert.</w:t>
      </w:r>
    </w:p>
    <w:p w14:paraId="06F3F90D" w14:textId="1A3779F3" w:rsidR="00BA7C76" w:rsidRPr="00FF4107" w:rsidRDefault="00BA7C76" w:rsidP="00BA7C76">
      <w:pPr>
        <w:pStyle w:val="Akapitzlist"/>
        <w:spacing w:line="276" w:lineRule="auto"/>
        <w:ind w:left="567"/>
        <w:jc w:val="both"/>
        <w:rPr>
          <w:rFonts w:cstheme="minorHAnsi"/>
        </w:rPr>
      </w:pPr>
      <w:r w:rsidRPr="00FF4107">
        <w:rPr>
          <w:rFonts w:cstheme="minorHAnsi"/>
        </w:rPr>
        <w:t xml:space="preserve">Zamawiający wymaga, aby Wykonawca udzielił minimum </w:t>
      </w:r>
      <w:r w:rsidR="007657E2">
        <w:rPr>
          <w:rFonts w:cstheme="minorHAnsi"/>
        </w:rPr>
        <w:t>36</w:t>
      </w:r>
      <w:r w:rsidRPr="00FF4107">
        <w:rPr>
          <w:rFonts w:cstheme="minorHAnsi"/>
        </w:rPr>
        <w:t xml:space="preserve"> miesięcy okresu gwarancji, </w:t>
      </w:r>
      <w:r w:rsidR="00714519" w:rsidRPr="00714519">
        <w:rPr>
          <w:rFonts w:cstheme="minorHAnsi"/>
        </w:rPr>
        <w:t>liczonego od dnia odbioru końcowego inwestycji</w:t>
      </w:r>
      <w:r w:rsidRPr="00FF4107">
        <w:rPr>
          <w:rFonts w:cstheme="minorHAnsi"/>
        </w:rPr>
        <w:t xml:space="preserve">. Maksymalny oceniany przez Zamawiającego okres gwarancji wynosi </w:t>
      </w:r>
      <w:r w:rsidR="007657E2">
        <w:rPr>
          <w:rFonts w:cstheme="minorHAnsi"/>
        </w:rPr>
        <w:t>60</w:t>
      </w:r>
      <w:r w:rsidRPr="00FF4107">
        <w:rPr>
          <w:rFonts w:cstheme="minorHAnsi"/>
        </w:rPr>
        <w:t xml:space="preserve"> miesięcy. Za udzielenie minimalnej gwarancji </w:t>
      </w:r>
      <w:r w:rsidR="007657E2">
        <w:rPr>
          <w:rFonts w:cstheme="minorHAnsi"/>
        </w:rPr>
        <w:t>36</w:t>
      </w:r>
      <w:r w:rsidRPr="00FF4107">
        <w:rPr>
          <w:rFonts w:cstheme="minorHAnsi"/>
        </w:rPr>
        <w:t xml:space="preserve"> - miesięcznej przyznaje się 0 punktów. Punktowany jest okres gwarancji od </w:t>
      </w:r>
      <w:r w:rsidR="007657E2">
        <w:rPr>
          <w:rFonts w:cstheme="minorHAnsi"/>
        </w:rPr>
        <w:t>37</w:t>
      </w:r>
      <w:r w:rsidRPr="00FF4107">
        <w:rPr>
          <w:rFonts w:cstheme="minorHAnsi"/>
        </w:rPr>
        <w:t xml:space="preserve"> do </w:t>
      </w:r>
      <w:r>
        <w:rPr>
          <w:rFonts w:cstheme="minorHAnsi"/>
        </w:rPr>
        <w:t>6</w:t>
      </w:r>
      <w:r w:rsidR="007657E2">
        <w:rPr>
          <w:rFonts w:cstheme="minorHAnsi"/>
        </w:rPr>
        <w:t>0</w:t>
      </w:r>
      <w:r>
        <w:rPr>
          <w:rFonts w:cstheme="minorHAnsi"/>
        </w:rPr>
        <w:t xml:space="preserve"> </w:t>
      </w:r>
      <w:r w:rsidRPr="00FF4107">
        <w:rPr>
          <w:rFonts w:cstheme="minorHAnsi"/>
        </w:rPr>
        <w:t xml:space="preserve">miesięcy. Jeżeli Wykonawca udzieli dłuższego niż maksymalny oczekiwany okres gwarancji Zamawiający do oceny oferty przyjmie maksymalny oczekiwany okres gwarancji tj. </w:t>
      </w:r>
      <w:r>
        <w:rPr>
          <w:rFonts w:cstheme="minorHAnsi"/>
        </w:rPr>
        <w:t>6</w:t>
      </w:r>
      <w:r w:rsidR="007657E2">
        <w:rPr>
          <w:rFonts w:cstheme="minorHAnsi"/>
        </w:rPr>
        <w:t>0</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a do umowy przyjmie </w:t>
      </w:r>
      <w:r w:rsidRPr="00FF4107">
        <w:rPr>
          <w:rFonts w:cstheme="minorHAnsi"/>
        </w:rPr>
        <w:lastRenderedPageBreak/>
        <w:t xml:space="preserve">okres gwarancji wpisany w formularzu ofertowym. Jeżeli Wykonawca nie wskaże w ofercie okresu gwarancji, Zamawiający do oceny oferty i umowy przyjmie minimalny okres gwarancji tj. </w:t>
      </w:r>
      <w:r w:rsidR="007657E2">
        <w:rPr>
          <w:rFonts w:cstheme="minorHAnsi"/>
        </w:rPr>
        <w:t>3</w:t>
      </w:r>
      <w:r>
        <w:rPr>
          <w:rFonts w:cstheme="minorHAnsi"/>
        </w:rPr>
        <w:t>6</w:t>
      </w:r>
      <w:r w:rsidRPr="00FF4107">
        <w:rPr>
          <w:rFonts w:cstheme="minorHAnsi"/>
        </w:rPr>
        <w:t xml:space="preserve"> m-</w:t>
      </w:r>
      <w:proofErr w:type="spellStart"/>
      <w:r w:rsidRPr="00FF4107">
        <w:rPr>
          <w:rFonts w:cstheme="minorHAnsi"/>
        </w:rPr>
        <w:t>cy</w:t>
      </w:r>
      <w:proofErr w:type="spellEnd"/>
      <w:r w:rsidRPr="00FF4107">
        <w:rPr>
          <w:rFonts w:cstheme="minorHAnsi"/>
        </w:rPr>
        <w:t>. Jeżeli Wykonawca udzieli krótszego okresu gwarancji niż minimalny (</w:t>
      </w:r>
      <w:r w:rsidR="007657E2">
        <w:rPr>
          <w:rFonts w:cstheme="minorHAnsi"/>
        </w:rPr>
        <w:t>3</w:t>
      </w:r>
      <w:r>
        <w:rPr>
          <w:rFonts w:cstheme="minorHAnsi"/>
        </w:rPr>
        <w:t>6</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to jego oferta zostanie odrzucona. </w:t>
      </w:r>
    </w:p>
    <w:p w14:paraId="58A61281" w14:textId="5AE838E8" w:rsidR="00BA7C76" w:rsidRPr="005013A9" w:rsidRDefault="00BA7C76" w:rsidP="00BA7C76">
      <w:pPr>
        <w:pStyle w:val="Akapitzlist"/>
        <w:spacing w:line="276" w:lineRule="auto"/>
        <w:ind w:left="567"/>
        <w:jc w:val="both"/>
        <w:rPr>
          <w:rFonts w:cstheme="minorHAnsi"/>
        </w:rPr>
      </w:pPr>
      <w:r w:rsidRPr="00FF4107">
        <w:rPr>
          <w:rFonts w:cstheme="minorHAnsi"/>
        </w:rPr>
        <w:t>Maksymalna ilość punktów możliwych do uzyskania w kryterium okres gwarancji wynosi 40</w:t>
      </w:r>
      <w:r w:rsidRPr="005013A9">
        <w:rPr>
          <w:rFonts w:cstheme="minorHAnsi"/>
        </w:rPr>
        <w:t>.</w:t>
      </w:r>
    </w:p>
    <w:p w14:paraId="18ACBFE8" w14:textId="77777777" w:rsidR="00BA7C76" w:rsidRDefault="00BA7C76" w:rsidP="00BA7C76">
      <w:pPr>
        <w:tabs>
          <w:tab w:val="left" w:pos="288"/>
          <w:tab w:val="left" w:pos="567"/>
        </w:tabs>
        <w:spacing w:after="0" w:line="276" w:lineRule="auto"/>
        <w:ind w:left="567"/>
        <w:jc w:val="both"/>
        <w:rPr>
          <w:rFonts w:cstheme="minorHAnsi"/>
        </w:rPr>
      </w:pPr>
      <w:r w:rsidRPr="009C502E">
        <w:rPr>
          <w:rFonts w:cstheme="minorHAnsi"/>
        </w:rPr>
        <w:t>Zamawiający oceni i porówna jedynie te oferty, które zostaną określone jako zgodne z wymaganiami określonymi w niniejszej specyfikacji.</w:t>
      </w:r>
    </w:p>
    <w:p w14:paraId="364ADA62" w14:textId="77777777" w:rsidR="00BA7C76" w:rsidRPr="009C502E" w:rsidRDefault="00BA7C76" w:rsidP="00BA7C76">
      <w:pPr>
        <w:tabs>
          <w:tab w:val="left" w:pos="288"/>
          <w:tab w:val="left" w:pos="567"/>
        </w:tabs>
        <w:spacing w:after="0" w:line="276" w:lineRule="auto"/>
        <w:ind w:left="567"/>
        <w:jc w:val="both"/>
        <w:rPr>
          <w:rFonts w:cstheme="minorHAnsi"/>
        </w:rPr>
      </w:pPr>
      <w:r w:rsidRPr="00422F2A">
        <w:rPr>
          <w:rFonts w:cstheme="minorHAnsi"/>
        </w:rPr>
        <w:t>Zamawiający wybierze tego Wykonawcę, którego oferta została uznana za najkorzystniejszą, ze względu na uzyskanie największej ilości punktów (C = C1+C2).</w:t>
      </w:r>
    </w:p>
    <w:p w14:paraId="744D7548" w14:textId="70A8B6CB" w:rsidR="00316284" w:rsidRPr="00316284" w:rsidRDefault="00BA7C76" w:rsidP="00BA7C76">
      <w:pPr>
        <w:spacing w:line="276" w:lineRule="auto"/>
        <w:ind w:left="567"/>
        <w:jc w:val="both"/>
        <w:rPr>
          <w:rFonts w:cstheme="minorHAnsi"/>
        </w:rPr>
      </w:pPr>
      <w:r w:rsidRPr="008C3162">
        <w:rPr>
          <w:rFonts w:cstheme="minorHAnsi"/>
        </w:rPr>
        <w:t>Ogólna ilość uzyskanych punktów (C) nie może przekroczyć 100</w:t>
      </w:r>
      <w:r w:rsidR="00334A54" w:rsidRPr="00334A54">
        <w:rPr>
          <w:rFonts w:cstheme="minorHAnsi"/>
        </w:rPr>
        <w:t>.</w:t>
      </w:r>
    </w:p>
    <w:p w14:paraId="6FAC0440" w14:textId="23A03D8D" w:rsidR="00A7581C" w:rsidRPr="00C658A7" w:rsidRDefault="00A7581C" w:rsidP="005B348F">
      <w:pPr>
        <w:pStyle w:val="Nagwek2"/>
        <w:numPr>
          <w:ilvl w:val="0"/>
          <w:numId w:val="3"/>
        </w:numPr>
        <w:spacing w:before="0" w:line="276" w:lineRule="auto"/>
        <w:ind w:left="2127" w:hanging="1843"/>
        <w:jc w:val="both"/>
      </w:pPr>
      <w:bookmarkStart w:id="51" w:name="_Toc226456465"/>
      <w:r w:rsidRPr="00C658A7">
        <w:t>Projektowane postanowienia umowy w sprawie zamówienia publicznego, które zostaną wprowadzone do umowy w sprawie zamówienia publicznego</w:t>
      </w:r>
      <w:bookmarkEnd w:id="51"/>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0A92D8EE"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załącznik nr </w:t>
      </w:r>
      <w:r w:rsidR="005F251A">
        <w:t>3</w:t>
      </w:r>
      <w:r w:rsidRPr="00447597">
        <w:t xml:space="preserve"> do SWZ</w:t>
      </w:r>
      <w:r w:rsidR="00186907">
        <w:t xml:space="preserve"> </w:t>
      </w:r>
      <w:r w:rsidR="00186907">
        <w:br/>
        <w:t>(wzór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Umowa może ulec zmianie zgodnie z art. 455 ust. 1 ustawy Pzp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52" w:name="_Hlk158195393"/>
      <w:r w:rsidRPr="00447597">
        <w:t>Wszelkie zmiany umowy wymagają formy pisemnej pod rygorem nieważności.</w:t>
      </w:r>
    </w:p>
    <w:p w14:paraId="03B88F90" w14:textId="66B15316" w:rsidR="00A7581C" w:rsidRDefault="00A7581C" w:rsidP="0068696D">
      <w:pPr>
        <w:pStyle w:val="Nagwek2"/>
        <w:numPr>
          <w:ilvl w:val="0"/>
          <w:numId w:val="3"/>
        </w:numPr>
        <w:ind w:left="2127" w:hanging="1843"/>
        <w:jc w:val="both"/>
      </w:pPr>
      <w:bookmarkStart w:id="53" w:name="_Toc226456466"/>
      <w:r w:rsidRPr="00C658A7">
        <w:t>Zabezpieczenie należytego wykonania umowy</w:t>
      </w:r>
      <w:bookmarkEnd w:id="53"/>
    </w:p>
    <w:p w14:paraId="71E685F6" w14:textId="33AE3550" w:rsidR="007657E2" w:rsidRPr="007657E2" w:rsidRDefault="007657E2" w:rsidP="007657E2">
      <w:r w:rsidRPr="005B348F">
        <w:rPr>
          <w:rFonts w:ascii="Calibri" w:hAnsi="Calibri" w:cs="Calibri"/>
          <w:b/>
          <w:bCs/>
        </w:rPr>
        <w:t>NIE WYMAGANE</w:t>
      </w:r>
    </w:p>
    <w:p w14:paraId="0DABE1C4" w14:textId="31310BEB" w:rsidR="00A7581C" w:rsidRPr="0043747F" w:rsidRDefault="00A7581C" w:rsidP="006923DB">
      <w:pPr>
        <w:pStyle w:val="Nagwek2"/>
        <w:numPr>
          <w:ilvl w:val="0"/>
          <w:numId w:val="3"/>
        </w:numPr>
        <w:ind w:left="2127" w:hanging="1843"/>
        <w:jc w:val="both"/>
      </w:pPr>
      <w:bookmarkStart w:id="54" w:name="_Toc226456467"/>
      <w:bookmarkStart w:id="55" w:name="_Hlk158195356"/>
      <w:r w:rsidRPr="0043747F">
        <w:t>Informacje o formalnościach, jakie muszą zostać dopełnione po wyborze oferty w celu zawarcia umowy w sprawie zamówienia publicznego</w:t>
      </w:r>
      <w:bookmarkEnd w:id="54"/>
    </w:p>
    <w:p w14:paraId="6F213AD3" w14:textId="77777777" w:rsidR="007876A8" w:rsidRPr="009E6B07" w:rsidRDefault="007876A8">
      <w:pPr>
        <w:numPr>
          <w:ilvl w:val="0"/>
          <w:numId w:val="20"/>
        </w:numPr>
        <w:spacing w:after="0" w:line="276" w:lineRule="auto"/>
        <w:ind w:left="567" w:right="-108" w:hanging="567"/>
        <w:jc w:val="both"/>
        <w:rPr>
          <w:rFonts w:eastAsia="Times New Roman" w:cstheme="minorHAnsi"/>
          <w:lang w:eastAsia="pl-PL"/>
        </w:rPr>
      </w:pPr>
      <w:bookmarkStart w:id="56" w:name="_Toc42045493"/>
      <w:r w:rsidRPr="009E6B07">
        <w:rPr>
          <w:rFonts w:eastAsia="Times New Roman" w:cstheme="minorHAnsi"/>
          <w:lang w:eastAsia="pl-PL"/>
        </w:rPr>
        <w:t xml:space="preserve">Zamawiający </w:t>
      </w:r>
      <w:bookmarkEnd w:id="55"/>
      <w:r w:rsidRPr="009E6B07">
        <w:rPr>
          <w:rFonts w:eastAsia="Times New Roman" w:cstheme="minorHAnsi"/>
          <w:lang w:eastAsia="pl-PL"/>
        </w:rPr>
        <w:t>poinformuje wykonawcę, któremu zostanie udzielone zamówienie, o miejscu i terminie zawarcia umowy.</w:t>
      </w:r>
    </w:p>
    <w:p w14:paraId="60A37728" w14:textId="77777777" w:rsidR="00F60DFD" w:rsidRPr="009E6B07" w:rsidRDefault="007876A8" w:rsidP="00F60DFD">
      <w:pPr>
        <w:numPr>
          <w:ilvl w:val="0"/>
          <w:numId w:val="20"/>
        </w:numPr>
        <w:spacing w:after="0" w:line="276" w:lineRule="auto"/>
        <w:ind w:left="567" w:right="-108" w:hanging="567"/>
        <w:jc w:val="both"/>
        <w:rPr>
          <w:rFonts w:eastAsia="Times New Roman" w:cstheme="minorHAnsi"/>
          <w:lang w:eastAsia="pl-PL"/>
        </w:rPr>
      </w:pPr>
      <w:r w:rsidRPr="009E6B07">
        <w:rPr>
          <w:rFonts w:eastAsia="Times New Roman" w:cstheme="minorHAnsi"/>
          <w:lang w:eastAsia="pl-PL"/>
        </w:rPr>
        <w:t xml:space="preserve">Wykonawca przed </w:t>
      </w:r>
      <w:bookmarkEnd w:id="52"/>
      <w:r w:rsidRPr="009E6B07">
        <w:rPr>
          <w:rFonts w:eastAsia="Times New Roman" w:cstheme="minorHAnsi"/>
          <w:lang w:eastAsia="pl-PL"/>
        </w:rPr>
        <w:t>zawarciem umowy poda wszelkie informacje niezbędne do wypełnienia treści umowy</w:t>
      </w:r>
      <w:r w:rsidR="000379FE" w:rsidRPr="009E6B07">
        <w:t xml:space="preserve"> </w:t>
      </w:r>
      <w:r w:rsidR="000379FE" w:rsidRPr="009E6B07">
        <w:rPr>
          <w:rFonts w:eastAsia="Times New Roman" w:cstheme="minorHAnsi"/>
          <w:lang w:eastAsia="pl-PL"/>
        </w:rPr>
        <w:t>na wezwanie Zamawiającego</w:t>
      </w:r>
      <w:r w:rsidRPr="009E6B07">
        <w:rPr>
          <w:rFonts w:eastAsia="Times New Roman" w:cstheme="minorHAnsi"/>
          <w:lang w:eastAsia="pl-PL"/>
        </w:rPr>
        <w:t>.</w:t>
      </w:r>
    </w:p>
    <w:p w14:paraId="679B2B9E" w14:textId="75C4D327" w:rsidR="000379FE" w:rsidRPr="009E6B07" w:rsidRDefault="007876A8">
      <w:pPr>
        <w:numPr>
          <w:ilvl w:val="0"/>
          <w:numId w:val="20"/>
        </w:numPr>
        <w:spacing w:after="0" w:line="276" w:lineRule="auto"/>
        <w:ind w:left="567" w:right="-108" w:hanging="567"/>
        <w:contextualSpacing/>
        <w:jc w:val="both"/>
        <w:rPr>
          <w:rFonts w:eastAsia="Times New Roman" w:cstheme="minorHAnsi"/>
          <w:lang w:eastAsia="pl-PL"/>
        </w:rPr>
      </w:pPr>
      <w:r w:rsidRPr="009E6B07">
        <w:rPr>
          <w:rFonts w:eastAsia="Times New Roman" w:cstheme="minorHAnsi"/>
          <w:lang w:eastAsia="pl-PL"/>
        </w:rPr>
        <w:t xml:space="preserve">Jeżeli zostanie wybrana oferta wykonawców wspólnie ubiegających się o udzielenie zamówienia, </w:t>
      </w:r>
      <w:r w:rsidR="006E4A57" w:rsidRPr="009E6B07">
        <w:rPr>
          <w:rFonts w:eastAsia="Times New Roman" w:cstheme="minorHAnsi"/>
          <w:lang w:eastAsia="pl-PL"/>
        </w:rPr>
        <w:t>Z</w:t>
      </w:r>
      <w:r w:rsidRPr="009E6B07">
        <w:rPr>
          <w:rFonts w:eastAsia="Times New Roman" w:cstheme="minorHAnsi"/>
          <w:lang w:eastAsia="pl-PL"/>
        </w:rPr>
        <w:t xml:space="preserve">amawiający będzie żądał przed zawarciem umowy w sprawie zamówienia publicznego kopii umowy regulującej współpracę tych wykonawców, w której m.in. zostanie określony pełnomocnik uprawniony do kontaktów z </w:t>
      </w:r>
      <w:r w:rsidR="00D61996" w:rsidRPr="009E6B07">
        <w:rPr>
          <w:rFonts w:eastAsia="Times New Roman" w:cstheme="minorHAnsi"/>
          <w:lang w:eastAsia="pl-PL"/>
        </w:rPr>
        <w:t>Z</w:t>
      </w:r>
      <w:r w:rsidRPr="009E6B07">
        <w:rPr>
          <w:rFonts w:eastAsia="Times New Roman" w:cstheme="minorHAnsi"/>
          <w:lang w:eastAsia="pl-PL"/>
        </w:rPr>
        <w:t>amawiającym oraz do wystawiania dokumentów związanych z płatnościami, przy czym termin, na jaki została zawarta umowa, nie może być krótszy niż termin realizacji zamówienia</w:t>
      </w:r>
    </w:p>
    <w:p w14:paraId="6008EBA4" w14:textId="0046C1AC" w:rsidR="007657E2" w:rsidRPr="007657E2" w:rsidRDefault="000379FE" w:rsidP="000C591A">
      <w:pPr>
        <w:pStyle w:val="Akapitzlist"/>
        <w:numPr>
          <w:ilvl w:val="0"/>
          <w:numId w:val="20"/>
        </w:numPr>
        <w:ind w:left="567" w:hanging="567"/>
        <w:jc w:val="both"/>
        <w:rPr>
          <w:rFonts w:eastAsia="Times New Roman" w:cstheme="minorHAnsi"/>
          <w:u w:val="single"/>
          <w:lang w:eastAsia="pl-PL"/>
        </w:rPr>
      </w:pPr>
      <w:r w:rsidRPr="007657E2">
        <w:rPr>
          <w:rFonts w:eastAsia="Times New Roman" w:cstheme="minorHAnsi"/>
          <w:u w:val="single"/>
          <w:lang w:eastAsia="pl-PL"/>
        </w:rPr>
        <w:t>Przed zawarciem umowy Wykonawca zobowiązany będzie do przedstawienia Zamawiającemu</w:t>
      </w:r>
      <w:r w:rsidR="007657E2">
        <w:rPr>
          <w:rFonts w:eastAsia="Times New Roman" w:cstheme="minorHAnsi"/>
          <w:u w:val="single"/>
          <w:lang w:eastAsia="pl-PL"/>
        </w:rPr>
        <w:t xml:space="preserve"> </w:t>
      </w:r>
      <w:r w:rsidRPr="007657E2">
        <w:rPr>
          <w:rFonts w:eastAsia="Times New Roman" w:cstheme="minorHAnsi"/>
          <w:b/>
          <w:bCs/>
          <w:lang w:eastAsia="pl-PL"/>
        </w:rPr>
        <w:t>oświadczenie odnośnie liczby zatrudnionych osób na podstawie umowy o pracę</w:t>
      </w:r>
      <w:bookmarkEnd w:id="56"/>
      <w:r w:rsidR="007657E2" w:rsidRPr="007657E2">
        <w:rPr>
          <w:rFonts w:eastAsia="Times New Roman" w:cstheme="minorHAnsi"/>
          <w:b/>
          <w:bCs/>
          <w:lang w:eastAsia="pl-PL"/>
        </w:rPr>
        <w:t xml:space="preserve"> </w:t>
      </w:r>
      <w:r w:rsidR="007657E2">
        <w:t>(</w:t>
      </w:r>
      <w:r w:rsidR="007657E2" w:rsidRPr="007657E2">
        <w:rPr>
          <w:rFonts w:eastAsia="Times New Roman" w:cstheme="minorHAnsi"/>
          <w:lang w:eastAsia="pl-PL"/>
        </w:rPr>
        <w:t>załącznik nr 1 do umowy).</w:t>
      </w:r>
    </w:p>
    <w:p w14:paraId="73FFF70F" w14:textId="50F54B77" w:rsidR="0068696D" w:rsidRPr="00C658A7" w:rsidRDefault="0068696D" w:rsidP="0068696D">
      <w:pPr>
        <w:pStyle w:val="Nagwek2"/>
        <w:numPr>
          <w:ilvl w:val="0"/>
          <w:numId w:val="3"/>
        </w:numPr>
        <w:ind w:left="2127" w:hanging="1843"/>
        <w:jc w:val="both"/>
      </w:pPr>
      <w:bookmarkStart w:id="57" w:name="_Toc158189325"/>
      <w:bookmarkStart w:id="58" w:name="_Toc226456468"/>
      <w:r w:rsidRPr="00C658A7">
        <w:lastRenderedPageBreak/>
        <w:t>Kwota przeznaczona na sfinansowanie zamówienia.</w:t>
      </w:r>
      <w:bookmarkEnd w:id="57"/>
      <w:bookmarkEnd w:id="58"/>
    </w:p>
    <w:p w14:paraId="3DB5DF74" w14:textId="4E3DBE32" w:rsidR="0068696D" w:rsidRPr="00E26125" w:rsidRDefault="0068696D" w:rsidP="0068696D">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Pzp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7611F70" w14:textId="77777777" w:rsidR="0068696D" w:rsidRDefault="0068696D" w:rsidP="0068696D">
      <w:pPr>
        <w:spacing w:line="276" w:lineRule="auto"/>
        <w:ind w:right="-108"/>
        <w:jc w:val="both"/>
        <w:rPr>
          <w:rFonts w:eastAsia="Times New Roman" w:cstheme="minorHAnsi"/>
          <w:lang w:eastAsia="pl-PL"/>
        </w:rPr>
      </w:pPr>
    </w:p>
    <w:p w14:paraId="626D2CB9" w14:textId="4EBACFEF" w:rsidR="00046632" w:rsidRPr="00662017" w:rsidRDefault="001A32CB" w:rsidP="00662017">
      <w:pPr>
        <w:spacing w:after="0" w:line="276" w:lineRule="auto"/>
        <w:jc w:val="both"/>
        <w:rPr>
          <w:b/>
          <w:bCs/>
        </w:rPr>
      </w:pPr>
      <w:r w:rsidRPr="001A32CB">
        <w:rPr>
          <w:b/>
          <w:bCs/>
        </w:rPr>
        <w:t>Załącznikami do specyfikacji warunków zamówienia są:</w:t>
      </w:r>
    </w:p>
    <w:p w14:paraId="6ECE1BC9" w14:textId="77777777" w:rsidR="00FA5DB3" w:rsidRPr="001A32CB" w:rsidRDefault="00FA5DB3" w:rsidP="00FA5DB3">
      <w:pPr>
        <w:numPr>
          <w:ilvl w:val="0"/>
          <w:numId w:val="33"/>
        </w:numPr>
        <w:tabs>
          <w:tab w:val="left" w:pos="426"/>
        </w:tabs>
        <w:spacing w:after="0" w:line="276" w:lineRule="auto"/>
        <w:ind w:left="1843" w:hanging="1843"/>
      </w:pPr>
      <w:r w:rsidRPr="001A32CB">
        <w:t>Załącznik nr 1</w:t>
      </w:r>
      <w:r>
        <w:tab/>
      </w:r>
      <w:r w:rsidRPr="00715680">
        <w:t>Wzór formularza ofertowego</w:t>
      </w:r>
      <w:r>
        <w:t>.</w:t>
      </w:r>
    </w:p>
    <w:p w14:paraId="2C41B34E" w14:textId="2DF5054D" w:rsidR="00FA5DB3" w:rsidRDefault="00FA5DB3" w:rsidP="00FA5DB3">
      <w:pPr>
        <w:pStyle w:val="Akapitzlist"/>
        <w:numPr>
          <w:ilvl w:val="0"/>
          <w:numId w:val="33"/>
        </w:numPr>
        <w:tabs>
          <w:tab w:val="left" w:pos="426"/>
        </w:tabs>
        <w:spacing w:after="0" w:line="276" w:lineRule="auto"/>
        <w:ind w:left="1843" w:hanging="1843"/>
        <w:contextualSpacing w:val="0"/>
      </w:pPr>
      <w:r w:rsidRPr="00715680">
        <w:t xml:space="preserve">Załącznik nr </w:t>
      </w:r>
      <w:r w:rsidR="00A13024">
        <w:t>2</w:t>
      </w:r>
      <w:r>
        <w:tab/>
      </w:r>
      <w:r w:rsidRPr="00202BB7">
        <w:t>Oświadczenie Wykonawcy o braku podstaw do wykluczenia</w:t>
      </w:r>
      <w:r>
        <w:t>.</w:t>
      </w:r>
    </w:p>
    <w:p w14:paraId="621720F8" w14:textId="47055EA6" w:rsidR="00FA5DB3" w:rsidRDefault="00FA5DB3" w:rsidP="004A384D">
      <w:pPr>
        <w:pStyle w:val="Akapitzlist"/>
        <w:numPr>
          <w:ilvl w:val="0"/>
          <w:numId w:val="33"/>
        </w:numPr>
        <w:tabs>
          <w:tab w:val="left" w:pos="426"/>
        </w:tabs>
        <w:spacing w:after="0" w:line="276" w:lineRule="auto"/>
        <w:ind w:left="1843" w:hanging="1843"/>
        <w:contextualSpacing w:val="0"/>
      </w:pPr>
      <w:r>
        <w:t xml:space="preserve">Załącznik nr </w:t>
      </w:r>
      <w:r w:rsidR="00A13024">
        <w:t>3</w:t>
      </w:r>
      <w:r>
        <w:tab/>
        <w:t>Wzór umowy.</w:t>
      </w:r>
    </w:p>
    <w:p w14:paraId="6D6B3079" w14:textId="6C1407B7" w:rsidR="00FA5DB3" w:rsidRDefault="00FA5DB3" w:rsidP="00FA5DB3">
      <w:pPr>
        <w:numPr>
          <w:ilvl w:val="0"/>
          <w:numId w:val="33"/>
        </w:numPr>
        <w:tabs>
          <w:tab w:val="left" w:pos="426"/>
        </w:tabs>
        <w:spacing w:after="0" w:line="276" w:lineRule="auto"/>
        <w:ind w:left="1843" w:hanging="1843"/>
      </w:pPr>
      <w:r>
        <w:t xml:space="preserve">Załącznik nr </w:t>
      </w:r>
      <w:r w:rsidR="00A13024">
        <w:t>4</w:t>
      </w:r>
      <w:r>
        <w:tab/>
        <w:t>Przedmiar robót.</w:t>
      </w:r>
    </w:p>
    <w:p w14:paraId="03105288" w14:textId="77777777" w:rsidR="00F2600D" w:rsidRDefault="00FA5DB3" w:rsidP="00F2600D">
      <w:pPr>
        <w:numPr>
          <w:ilvl w:val="0"/>
          <w:numId w:val="33"/>
        </w:numPr>
        <w:tabs>
          <w:tab w:val="left" w:pos="426"/>
        </w:tabs>
        <w:spacing w:after="0" w:line="276" w:lineRule="auto"/>
        <w:ind w:left="1843" w:hanging="1843"/>
      </w:pPr>
      <w:bookmarkStart w:id="59" w:name="_Hlk225849799"/>
      <w:r w:rsidRPr="006846CC">
        <w:t xml:space="preserve">Załącznik nr </w:t>
      </w:r>
      <w:r w:rsidR="00A13024">
        <w:t>5</w:t>
      </w:r>
      <w:r>
        <w:tab/>
      </w:r>
      <w:r w:rsidR="000265D1">
        <w:t>Dokumentacja projektowa</w:t>
      </w:r>
      <w:r>
        <w:t>.</w:t>
      </w:r>
      <w:bookmarkEnd w:id="59"/>
    </w:p>
    <w:p w14:paraId="0CE5ADDA" w14:textId="27CED98F" w:rsidR="00F2600D" w:rsidRPr="00FA5DB3" w:rsidRDefault="00F2600D" w:rsidP="007650BA">
      <w:pPr>
        <w:numPr>
          <w:ilvl w:val="0"/>
          <w:numId w:val="33"/>
        </w:numPr>
        <w:tabs>
          <w:tab w:val="left" w:pos="426"/>
        </w:tabs>
        <w:spacing w:after="0" w:line="276" w:lineRule="auto"/>
        <w:ind w:left="1843" w:hanging="1843"/>
      </w:pPr>
      <w:r w:rsidRPr="00F2600D">
        <w:t xml:space="preserve">Załącznik nr </w:t>
      </w:r>
      <w:r>
        <w:t>6</w:t>
      </w:r>
      <w:r w:rsidRPr="00F2600D">
        <w:tab/>
      </w:r>
      <w:r>
        <w:t>Specyfikacja Techniczna Wykonania i Odbioru Robót Budowlanych.</w:t>
      </w:r>
    </w:p>
    <w:sectPr w:rsidR="00F2600D" w:rsidRPr="00FA5DB3" w:rsidSect="00323100">
      <w:headerReference w:type="default" r:id="rId38"/>
      <w:footerReference w:type="default" r:id="rId39"/>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24F8" w14:textId="77777777" w:rsidR="00817BA7" w:rsidRDefault="00817BA7" w:rsidP="008F37FA">
      <w:pPr>
        <w:spacing w:after="0" w:line="240" w:lineRule="auto"/>
      </w:pPr>
      <w:r>
        <w:separator/>
      </w:r>
    </w:p>
  </w:endnote>
  <w:endnote w:type="continuationSeparator" w:id="0">
    <w:p w14:paraId="69E2D1D0" w14:textId="77777777" w:rsidR="00817BA7" w:rsidRDefault="00817BA7"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2AF1D" w14:textId="77777777" w:rsidR="00817BA7" w:rsidRDefault="00817BA7" w:rsidP="008F37FA">
      <w:pPr>
        <w:spacing w:after="0" w:line="240" w:lineRule="auto"/>
      </w:pPr>
      <w:r>
        <w:separator/>
      </w:r>
    </w:p>
  </w:footnote>
  <w:footnote w:type="continuationSeparator" w:id="0">
    <w:p w14:paraId="6F74E266" w14:textId="77777777" w:rsidR="00817BA7" w:rsidRDefault="00817BA7"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3A77" w14:textId="4523A058" w:rsidR="001C621B" w:rsidRDefault="001C621B">
    <w:pPr>
      <w:pStyle w:val="Nagwek"/>
    </w:pPr>
  </w:p>
  <w:p w14:paraId="20FC2050" w14:textId="77777777" w:rsidR="007D7C60" w:rsidRDefault="007D7C60">
    <w:pPr>
      <w:pStyle w:val="Nagwek"/>
    </w:pPr>
  </w:p>
  <w:p w14:paraId="114337BC" w14:textId="77777777" w:rsidR="001C621B" w:rsidRDefault="001C62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b/>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6B308C08"/>
    <w:lvl w:ilvl="0" w:tplc="B97AEE1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DF8120E"/>
    <w:multiLevelType w:val="hybridMultilevel"/>
    <w:tmpl w:val="9ECC7FC2"/>
    <w:lvl w:ilvl="0" w:tplc="7B26D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6A521D"/>
    <w:multiLevelType w:val="hybridMultilevel"/>
    <w:tmpl w:val="CE4CF3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3"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1A0743"/>
    <w:multiLevelType w:val="hybridMultilevel"/>
    <w:tmpl w:val="9A82D2B6"/>
    <w:lvl w:ilvl="0" w:tplc="07E896B2">
      <w:start w:val="1"/>
      <w:numFmt w:val="decimal"/>
      <w:lvlText w:val="%1."/>
      <w:lvlJc w:val="left"/>
      <w:pPr>
        <w:ind w:left="720" w:hanging="360"/>
      </w:pPr>
      <w:rPr>
        <w:rFonts w:eastAsiaTheme="majorEastAsia"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D4E4945"/>
    <w:multiLevelType w:val="hybridMultilevel"/>
    <w:tmpl w:val="5444278C"/>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8BF22C66">
      <w:start w:val="1"/>
      <w:numFmt w:val="upperLetter"/>
      <w:lvlText w:val="%3)"/>
      <w:lvlJc w:val="left"/>
      <w:pPr>
        <w:ind w:left="1353"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5723D8"/>
    <w:multiLevelType w:val="hybridMultilevel"/>
    <w:tmpl w:val="AE9AE09E"/>
    <w:lvl w:ilvl="0" w:tplc="FFFFFFFF">
      <w:start w:val="1"/>
      <w:numFmt w:val="decimal"/>
      <w:lvlText w:val="%1)"/>
      <w:lvlJc w:val="left"/>
      <w:pPr>
        <w:ind w:left="720" w:hanging="360"/>
      </w:pPr>
      <w:rPr>
        <w:rFonts w:hint="default"/>
      </w:rPr>
    </w:lvl>
    <w:lvl w:ilvl="1" w:tplc="CDCED94C">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DC74BC"/>
    <w:multiLevelType w:val="hybridMultilevel"/>
    <w:tmpl w:val="ECB0A6F0"/>
    <w:lvl w:ilvl="0" w:tplc="E8DCF334">
      <w:start w:val="1"/>
      <w:numFmt w:val="decimal"/>
      <w:lvlText w:val="%1)"/>
      <w:lvlJc w:val="left"/>
      <w:pPr>
        <w:ind w:left="1440" w:hanging="360"/>
      </w:pPr>
      <w:rPr>
        <w:rFonts w:hint="default"/>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C029EF"/>
    <w:multiLevelType w:val="hybridMultilevel"/>
    <w:tmpl w:val="783E74EA"/>
    <w:lvl w:ilvl="0" w:tplc="A4EC7E7E">
      <w:start w:val="1"/>
      <w:numFmt w:val="lowerLetter"/>
      <w:lvlText w:val="%1)"/>
      <w:lvlJc w:val="left"/>
      <w:pPr>
        <w:ind w:left="1440"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A5225E8"/>
    <w:multiLevelType w:val="hybridMultilevel"/>
    <w:tmpl w:val="ECCE4E2A"/>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80291C"/>
    <w:multiLevelType w:val="hybridMultilevel"/>
    <w:tmpl w:val="C04808A4"/>
    <w:lvl w:ilvl="0" w:tplc="417821C4">
      <w:start w:val="1"/>
      <w:numFmt w:val="decimal"/>
      <w:lvlText w:val="Podrozdział %1."/>
      <w:lvlJc w:val="left"/>
      <w:pPr>
        <w:ind w:left="1065" w:hanging="705"/>
      </w:pPr>
      <w:rPr>
        <w:rFonts w:hint="default"/>
        <w:color w:val="2F5496" w:themeColor="accent1" w:themeShade="BF"/>
      </w:rPr>
    </w:lvl>
    <w:lvl w:ilvl="1" w:tplc="E766BB4C">
      <w:start w:val="1"/>
      <w:numFmt w:val="decimal"/>
      <w:lvlText w:val="%2."/>
      <w:lvlJc w:val="left"/>
      <w:pPr>
        <w:ind w:left="1440" w:hanging="360"/>
      </w:pPr>
      <w:rPr>
        <w:rFonts w:hint="default"/>
        <w:b w:val="0"/>
        <w:bCs/>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730CBE"/>
    <w:multiLevelType w:val="hybridMultilevel"/>
    <w:tmpl w:val="21D07BE2"/>
    <w:lvl w:ilvl="0" w:tplc="04150011">
      <w:start w:val="1"/>
      <w:numFmt w:val="decimal"/>
      <w:lvlText w:val="%1)"/>
      <w:lvlJc w:val="left"/>
      <w:pPr>
        <w:ind w:left="720" w:hanging="360"/>
      </w:pPr>
    </w:lvl>
    <w:lvl w:ilvl="1" w:tplc="07E896B2">
      <w:start w:val="1"/>
      <w:numFmt w:val="decimal"/>
      <w:lvlText w:val="%2."/>
      <w:lvlJc w:val="left"/>
      <w:pPr>
        <w:ind w:left="720" w:hanging="360"/>
      </w:pPr>
      <w:rPr>
        <w:rFonts w:eastAsiaTheme="majorEastAsia"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9"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DF0378"/>
    <w:multiLevelType w:val="hybridMultilevel"/>
    <w:tmpl w:val="76FE76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46"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F73768"/>
    <w:multiLevelType w:val="hybridMultilevel"/>
    <w:tmpl w:val="A2AE7F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1C1A1E"/>
    <w:multiLevelType w:val="hybridMultilevel"/>
    <w:tmpl w:val="162E3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0" w15:restartNumberingAfterBreak="0">
    <w:nsid w:val="780E7C28"/>
    <w:multiLevelType w:val="hybridMultilevel"/>
    <w:tmpl w:val="A40E2C4C"/>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2"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30"/>
  </w:num>
  <w:num w:numId="2" w16cid:durableId="259484946">
    <w:abstractNumId w:val="8"/>
  </w:num>
  <w:num w:numId="3" w16cid:durableId="1910965273">
    <w:abstractNumId w:val="28"/>
  </w:num>
  <w:num w:numId="4" w16cid:durableId="1654486866">
    <w:abstractNumId w:val="18"/>
  </w:num>
  <w:num w:numId="5" w16cid:durableId="1790124654">
    <w:abstractNumId w:val="12"/>
  </w:num>
  <w:num w:numId="6" w16cid:durableId="150870479">
    <w:abstractNumId w:val="42"/>
  </w:num>
  <w:num w:numId="7" w16cid:durableId="1020274679">
    <w:abstractNumId w:val="39"/>
  </w:num>
  <w:num w:numId="8" w16cid:durableId="1424837897">
    <w:abstractNumId w:val="19"/>
  </w:num>
  <w:num w:numId="9" w16cid:durableId="2145849301">
    <w:abstractNumId w:val="14"/>
  </w:num>
  <w:num w:numId="10" w16cid:durableId="1756441334">
    <w:abstractNumId w:val="5"/>
  </w:num>
  <w:num w:numId="11" w16cid:durableId="1004478038">
    <w:abstractNumId w:val="6"/>
  </w:num>
  <w:num w:numId="12" w16cid:durableId="1957441747">
    <w:abstractNumId w:val="33"/>
  </w:num>
  <w:num w:numId="13" w16cid:durableId="570890634">
    <w:abstractNumId w:val="4"/>
  </w:num>
  <w:num w:numId="14" w16cid:durableId="671877422">
    <w:abstractNumId w:val="32"/>
  </w:num>
  <w:num w:numId="15" w16cid:durableId="649480847">
    <w:abstractNumId w:val="48"/>
  </w:num>
  <w:num w:numId="16" w16cid:durableId="2008088880">
    <w:abstractNumId w:val="26"/>
  </w:num>
  <w:num w:numId="17" w16cid:durableId="792283439">
    <w:abstractNumId w:val="43"/>
  </w:num>
  <w:num w:numId="18" w16cid:durableId="1225674967">
    <w:abstractNumId w:val="9"/>
  </w:num>
  <w:num w:numId="19" w16cid:durableId="967081447">
    <w:abstractNumId w:val="41"/>
  </w:num>
  <w:num w:numId="20" w16cid:durableId="1040983210">
    <w:abstractNumId w:val="29"/>
  </w:num>
  <w:num w:numId="21" w16cid:durableId="1972053510">
    <w:abstractNumId w:val="10"/>
  </w:num>
  <w:num w:numId="22" w16cid:durableId="1822504002">
    <w:abstractNumId w:val="36"/>
  </w:num>
  <w:num w:numId="23" w16cid:durableId="1232038333">
    <w:abstractNumId w:val="38"/>
  </w:num>
  <w:num w:numId="24" w16cid:durableId="1453401864">
    <w:abstractNumId w:val="15"/>
  </w:num>
  <w:num w:numId="25" w16cid:durableId="1769885217">
    <w:abstractNumId w:val="46"/>
  </w:num>
  <w:num w:numId="26" w16cid:durableId="736393605">
    <w:abstractNumId w:val="37"/>
  </w:num>
  <w:num w:numId="27" w16cid:durableId="424040001">
    <w:abstractNumId w:val="27"/>
  </w:num>
  <w:num w:numId="28" w16cid:durableId="201940615">
    <w:abstractNumId w:val="20"/>
  </w:num>
  <w:num w:numId="29" w16cid:durableId="2111654349">
    <w:abstractNumId w:val="23"/>
  </w:num>
  <w:num w:numId="30" w16cid:durableId="556597616">
    <w:abstractNumId w:val="34"/>
  </w:num>
  <w:num w:numId="31" w16cid:durableId="1416703521">
    <w:abstractNumId w:val="53"/>
  </w:num>
  <w:num w:numId="32" w16cid:durableId="1447429561">
    <w:abstractNumId w:val="3"/>
  </w:num>
  <w:num w:numId="33" w16cid:durableId="1336613409">
    <w:abstractNumId w:val="47"/>
  </w:num>
  <w:num w:numId="34" w16cid:durableId="998533173">
    <w:abstractNumId w:val="13"/>
  </w:num>
  <w:num w:numId="35" w16cid:durableId="1783842418">
    <w:abstractNumId w:val="24"/>
  </w:num>
  <w:num w:numId="36" w16cid:durableId="296112582">
    <w:abstractNumId w:val="40"/>
  </w:num>
  <w:num w:numId="37" w16cid:durableId="1236431912">
    <w:abstractNumId w:val="52"/>
  </w:num>
  <w:num w:numId="38" w16cid:durableId="787431887">
    <w:abstractNumId w:val="35"/>
  </w:num>
  <w:num w:numId="39" w16cid:durableId="224999486">
    <w:abstractNumId w:val="31"/>
  </w:num>
  <w:num w:numId="40" w16cid:durableId="1581674111">
    <w:abstractNumId w:val="21"/>
  </w:num>
  <w:num w:numId="41" w16cid:durableId="2090105852">
    <w:abstractNumId w:val="16"/>
  </w:num>
  <w:num w:numId="42" w16cid:durableId="1881935552">
    <w:abstractNumId w:val="44"/>
  </w:num>
  <w:num w:numId="43" w16cid:durableId="1512721630">
    <w:abstractNumId w:val="22"/>
  </w:num>
  <w:num w:numId="44" w16cid:durableId="1141390450">
    <w:abstractNumId w:val="17"/>
  </w:num>
  <w:num w:numId="45" w16cid:durableId="490944431">
    <w:abstractNumId w:val="49"/>
  </w:num>
  <w:num w:numId="46" w16cid:durableId="1408846847">
    <w:abstractNumId w:val="51"/>
  </w:num>
  <w:num w:numId="47" w16cid:durableId="1074474219">
    <w:abstractNumId w:val="45"/>
  </w:num>
  <w:num w:numId="48" w16cid:durableId="332340309">
    <w:abstractNumId w:val="11"/>
  </w:num>
  <w:num w:numId="49" w16cid:durableId="1991933184">
    <w:abstractNumId w:val="25"/>
  </w:num>
  <w:num w:numId="50" w16cid:durableId="1076853767">
    <w:abstractNumId w:val="50"/>
  </w:num>
  <w:num w:numId="51" w16cid:durableId="1876842084">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5098"/>
    <w:rsid w:val="0000608F"/>
    <w:rsid w:val="000107F1"/>
    <w:rsid w:val="00010887"/>
    <w:rsid w:val="00010D31"/>
    <w:rsid w:val="00010D36"/>
    <w:rsid w:val="00010E48"/>
    <w:rsid w:val="0001104F"/>
    <w:rsid w:val="00011143"/>
    <w:rsid w:val="00012DF2"/>
    <w:rsid w:val="000134A8"/>
    <w:rsid w:val="00013ED6"/>
    <w:rsid w:val="0001638E"/>
    <w:rsid w:val="00016DC6"/>
    <w:rsid w:val="00024C59"/>
    <w:rsid w:val="000258EC"/>
    <w:rsid w:val="00025A74"/>
    <w:rsid w:val="0002609D"/>
    <w:rsid w:val="000265D1"/>
    <w:rsid w:val="000267BA"/>
    <w:rsid w:val="00027412"/>
    <w:rsid w:val="00027692"/>
    <w:rsid w:val="00027912"/>
    <w:rsid w:val="00032A51"/>
    <w:rsid w:val="00032EA8"/>
    <w:rsid w:val="00035022"/>
    <w:rsid w:val="00035BB5"/>
    <w:rsid w:val="000379FE"/>
    <w:rsid w:val="000418C5"/>
    <w:rsid w:val="00041D3E"/>
    <w:rsid w:val="000435BA"/>
    <w:rsid w:val="000440DB"/>
    <w:rsid w:val="000445BB"/>
    <w:rsid w:val="0004462D"/>
    <w:rsid w:val="00044F25"/>
    <w:rsid w:val="000458DE"/>
    <w:rsid w:val="00046101"/>
    <w:rsid w:val="00046632"/>
    <w:rsid w:val="00047670"/>
    <w:rsid w:val="000503A5"/>
    <w:rsid w:val="00050AEA"/>
    <w:rsid w:val="00052A2B"/>
    <w:rsid w:val="00052B97"/>
    <w:rsid w:val="00053B96"/>
    <w:rsid w:val="00054578"/>
    <w:rsid w:val="000562D5"/>
    <w:rsid w:val="000563EB"/>
    <w:rsid w:val="00057099"/>
    <w:rsid w:val="000631B0"/>
    <w:rsid w:val="00066BE1"/>
    <w:rsid w:val="0007163A"/>
    <w:rsid w:val="00071CB4"/>
    <w:rsid w:val="000749A2"/>
    <w:rsid w:val="00077C28"/>
    <w:rsid w:val="00080BC0"/>
    <w:rsid w:val="000832A0"/>
    <w:rsid w:val="00084E81"/>
    <w:rsid w:val="00085727"/>
    <w:rsid w:val="00087CE5"/>
    <w:rsid w:val="00090C93"/>
    <w:rsid w:val="00090FF6"/>
    <w:rsid w:val="00093CBD"/>
    <w:rsid w:val="00094C0E"/>
    <w:rsid w:val="00095F37"/>
    <w:rsid w:val="000A163F"/>
    <w:rsid w:val="000A3C02"/>
    <w:rsid w:val="000A4498"/>
    <w:rsid w:val="000A7E21"/>
    <w:rsid w:val="000B1754"/>
    <w:rsid w:val="000B446E"/>
    <w:rsid w:val="000B6196"/>
    <w:rsid w:val="000B6E9B"/>
    <w:rsid w:val="000B7742"/>
    <w:rsid w:val="000B7883"/>
    <w:rsid w:val="000C007A"/>
    <w:rsid w:val="000C410C"/>
    <w:rsid w:val="000C462A"/>
    <w:rsid w:val="000C591A"/>
    <w:rsid w:val="000C6008"/>
    <w:rsid w:val="000C776A"/>
    <w:rsid w:val="000C7A72"/>
    <w:rsid w:val="000D3720"/>
    <w:rsid w:val="000D44AB"/>
    <w:rsid w:val="000D466F"/>
    <w:rsid w:val="000D7427"/>
    <w:rsid w:val="000E00E6"/>
    <w:rsid w:val="000E1F6D"/>
    <w:rsid w:val="000E37D3"/>
    <w:rsid w:val="000E43CF"/>
    <w:rsid w:val="000E4E49"/>
    <w:rsid w:val="000E5DA7"/>
    <w:rsid w:val="000E5E3C"/>
    <w:rsid w:val="000F22FE"/>
    <w:rsid w:val="000F2D3A"/>
    <w:rsid w:val="000F310C"/>
    <w:rsid w:val="000F3EEB"/>
    <w:rsid w:val="000F4FC9"/>
    <w:rsid w:val="000F5280"/>
    <w:rsid w:val="000F5C5A"/>
    <w:rsid w:val="000F5EF7"/>
    <w:rsid w:val="000F63DA"/>
    <w:rsid w:val="000F68B1"/>
    <w:rsid w:val="000F6D91"/>
    <w:rsid w:val="00100348"/>
    <w:rsid w:val="0010118B"/>
    <w:rsid w:val="00103202"/>
    <w:rsid w:val="0010490F"/>
    <w:rsid w:val="00105D96"/>
    <w:rsid w:val="00106306"/>
    <w:rsid w:val="00107194"/>
    <w:rsid w:val="0010740E"/>
    <w:rsid w:val="001075F5"/>
    <w:rsid w:val="00110463"/>
    <w:rsid w:val="00111362"/>
    <w:rsid w:val="0011222A"/>
    <w:rsid w:val="001164B8"/>
    <w:rsid w:val="0011734B"/>
    <w:rsid w:val="00121EAF"/>
    <w:rsid w:val="00125BAB"/>
    <w:rsid w:val="00126F92"/>
    <w:rsid w:val="00127540"/>
    <w:rsid w:val="0013054C"/>
    <w:rsid w:val="00131528"/>
    <w:rsid w:val="00133486"/>
    <w:rsid w:val="001344D7"/>
    <w:rsid w:val="0013576D"/>
    <w:rsid w:val="00137BD2"/>
    <w:rsid w:val="001407E0"/>
    <w:rsid w:val="00142522"/>
    <w:rsid w:val="001433B5"/>
    <w:rsid w:val="00146F2C"/>
    <w:rsid w:val="00147BC3"/>
    <w:rsid w:val="00147FC8"/>
    <w:rsid w:val="001504FD"/>
    <w:rsid w:val="001536FC"/>
    <w:rsid w:val="0015698B"/>
    <w:rsid w:val="00156C43"/>
    <w:rsid w:val="001570B7"/>
    <w:rsid w:val="00157D85"/>
    <w:rsid w:val="0016121C"/>
    <w:rsid w:val="00161A2E"/>
    <w:rsid w:val="00162B5B"/>
    <w:rsid w:val="001635AC"/>
    <w:rsid w:val="00165566"/>
    <w:rsid w:val="00167D79"/>
    <w:rsid w:val="00181AD0"/>
    <w:rsid w:val="0018249F"/>
    <w:rsid w:val="0018556B"/>
    <w:rsid w:val="001855F5"/>
    <w:rsid w:val="00186907"/>
    <w:rsid w:val="00186923"/>
    <w:rsid w:val="00187785"/>
    <w:rsid w:val="0019090E"/>
    <w:rsid w:val="00190EA3"/>
    <w:rsid w:val="001932B4"/>
    <w:rsid w:val="00195E6F"/>
    <w:rsid w:val="0019622F"/>
    <w:rsid w:val="001A0B5C"/>
    <w:rsid w:val="001A32CB"/>
    <w:rsid w:val="001A3420"/>
    <w:rsid w:val="001A3714"/>
    <w:rsid w:val="001A5E3D"/>
    <w:rsid w:val="001A7983"/>
    <w:rsid w:val="001A7EFE"/>
    <w:rsid w:val="001B14C9"/>
    <w:rsid w:val="001B1A87"/>
    <w:rsid w:val="001B436F"/>
    <w:rsid w:val="001B445F"/>
    <w:rsid w:val="001B5ACC"/>
    <w:rsid w:val="001B791F"/>
    <w:rsid w:val="001B7F54"/>
    <w:rsid w:val="001C051F"/>
    <w:rsid w:val="001C0948"/>
    <w:rsid w:val="001C20F6"/>
    <w:rsid w:val="001C621B"/>
    <w:rsid w:val="001D0493"/>
    <w:rsid w:val="001D0E59"/>
    <w:rsid w:val="001E1295"/>
    <w:rsid w:val="001E14AF"/>
    <w:rsid w:val="001E2E5E"/>
    <w:rsid w:val="001E51CF"/>
    <w:rsid w:val="001F0BBD"/>
    <w:rsid w:val="001F31CF"/>
    <w:rsid w:val="001F3217"/>
    <w:rsid w:val="001F3BE4"/>
    <w:rsid w:val="001F5F5F"/>
    <w:rsid w:val="001F6EF9"/>
    <w:rsid w:val="001F7854"/>
    <w:rsid w:val="00200328"/>
    <w:rsid w:val="002006F4"/>
    <w:rsid w:val="00201573"/>
    <w:rsid w:val="00202BB7"/>
    <w:rsid w:val="0020383A"/>
    <w:rsid w:val="00204432"/>
    <w:rsid w:val="002044B2"/>
    <w:rsid w:val="00205717"/>
    <w:rsid w:val="0021186A"/>
    <w:rsid w:val="00213354"/>
    <w:rsid w:val="002134DF"/>
    <w:rsid w:val="002140A5"/>
    <w:rsid w:val="0021518F"/>
    <w:rsid w:val="002207D9"/>
    <w:rsid w:val="00221E10"/>
    <w:rsid w:val="00222C79"/>
    <w:rsid w:val="00222D64"/>
    <w:rsid w:val="002230C1"/>
    <w:rsid w:val="00223EB0"/>
    <w:rsid w:val="00223EC2"/>
    <w:rsid w:val="00225B1C"/>
    <w:rsid w:val="00226766"/>
    <w:rsid w:val="0022753A"/>
    <w:rsid w:val="00227869"/>
    <w:rsid w:val="00227F1F"/>
    <w:rsid w:val="0023168A"/>
    <w:rsid w:val="002317CC"/>
    <w:rsid w:val="002353F7"/>
    <w:rsid w:val="00235F6F"/>
    <w:rsid w:val="00237E83"/>
    <w:rsid w:val="0024076D"/>
    <w:rsid w:val="0024203E"/>
    <w:rsid w:val="00246EB7"/>
    <w:rsid w:val="002509C3"/>
    <w:rsid w:val="00250CBA"/>
    <w:rsid w:val="00252313"/>
    <w:rsid w:val="0025401C"/>
    <w:rsid w:val="00254C69"/>
    <w:rsid w:val="002558FB"/>
    <w:rsid w:val="00255990"/>
    <w:rsid w:val="00256C60"/>
    <w:rsid w:val="00257B79"/>
    <w:rsid w:val="00261332"/>
    <w:rsid w:val="00263BAC"/>
    <w:rsid w:val="002663F1"/>
    <w:rsid w:val="00271868"/>
    <w:rsid w:val="00271E3E"/>
    <w:rsid w:val="00273F79"/>
    <w:rsid w:val="00274566"/>
    <w:rsid w:val="00280216"/>
    <w:rsid w:val="002812AB"/>
    <w:rsid w:val="002838F0"/>
    <w:rsid w:val="00284314"/>
    <w:rsid w:val="002850A8"/>
    <w:rsid w:val="00291EA3"/>
    <w:rsid w:val="00292CF8"/>
    <w:rsid w:val="002932F5"/>
    <w:rsid w:val="00294807"/>
    <w:rsid w:val="00295EAC"/>
    <w:rsid w:val="00296291"/>
    <w:rsid w:val="0029646A"/>
    <w:rsid w:val="002977BB"/>
    <w:rsid w:val="002A1934"/>
    <w:rsid w:val="002A44B4"/>
    <w:rsid w:val="002A4B99"/>
    <w:rsid w:val="002A648F"/>
    <w:rsid w:val="002A6711"/>
    <w:rsid w:val="002B2C20"/>
    <w:rsid w:val="002B37AF"/>
    <w:rsid w:val="002B71ED"/>
    <w:rsid w:val="002C0A21"/>
    <w:rsid w:val="002C26D1"/>
    <w:rsid w:val="002C33B3"/>
    <w:rsid w:val="002C3DE9"/>
    <w:rsid w:val="002C41AB"/>
    <w:rsid w:val="002C5490"/>
    <w:rsid w:val="002C5BAD"/>
    <w:rsid w:val="002C5F13"/>
    <w:rsid w:val="002C75DC"/>
    <w:rsid w:val="002D097D"/>
    <w:rsid w:val="002D0D2C"/>
    <w:rsid w:val="002D4D81"/>
    <w:rsid w:val="002E06A6"/>
    <w:rsid w:val="002E0931"/>
    <w:rsid w:val="002E3D1B"/>
    <w:rsid w:val="002E3FA8"/>
    <w:rsid w:val="002E6671"/>
    <w:rsid w:val="002E7E2D"/>
    <w:rsid w:val="002F177C"/>
    <w:rsid w:val="002F2803"/>
    <w:rsid w:val="002F2BF0"/>
    <w:rsid w:val="002F488B"/>
    <w:rsid w:val="002F4C5D"/>
    <w:rsid w:val="002F5486"/>
    <w:rsid w:val="002F54A9"/>
    <w:rsid w:val="0030659A"/>
    <w:rsid w:val="00306F22"/>
    <w:rsid w:val="00307552"/>
    <w:rsid w:val="003122C7"/>
    <w:rsid w:val="00313DAA"/>
    <w:rsid w:val="00315561"/>
    <w:rsid w:val="00316284"/>
    <w:rsid w:val="0031667D"/>
    <w:rsid w:val="0031770B"/>
    <w:rsid w:val="00317ABF"/>
    <w:rsid w:val="00321F88"/>
    <w:rsid w:val="0032271B"/>
    <w:rsid w:val="00323100"/>
    <w:rsid w:val="00325A82"/>
    <w:rsid w:val="0032640E"/>
    <w:rsid w:val="00327D30"/>
    <w:rsid w:val="00330BE8"/>
    <w:rsid w:val="00332017"/>
    <w:rsid w:val="0033237C"/>
    <w:rsid w:val="00332C0B"/>
    <w:rsid w:val="00333056"/>
    <w:rsid w:val="003334B4"/>
    <w:rsid w:val="00333804"/>
    <w:rsid w:val="0033394E"/>
    <w:rsid w:val="00333EAD"/>
    <w:rsid w:val="0033452D"/>
    <w:rsid w:val="00334A54"/>
    <w:rsid w:val="00335298"/>
    <w:rsid w:val="00337E01"/>
    <w:rsid w:val="00340603"/>
    <w:rsid w:val="00341F0F"/>
    <w:rsid w:val="00342693"/>
    <w:rsid w:val="003432FA"/>
    <w:rsid w:val="00343A9F"/>
    <w:rsid w:val="00344685"/>
    <w:rsid w:val="00344CEA"/>
    <w:rsid w:val="0034549A"/>
    <w:rsid w:val="00346530"/>
    <w:rsid w:val="003536CE"/>
    <w:rsid w:val="00353C5F"/>
    <w:rsid w:val="003579C1"/>
    <w:rsid w:val="00360570"/>
    <w:rsid w:val="0036181C"/>
    <w:rsid w:val="003619E5"/>
    <w:rsid w:val="0036259C"/>
    <w:rsid w:val="003646E3"/>
    <w:rsid w:val="00366906"/>
    <w:rsid w:val="00372470"/>
    <w:rsid w:val="0037382A"/>
    <w:rsid w:val="00374ADB"/>
    <w:rsid w:val="00376DD2"/>
    <w:rsid w:val="00377069"/>
    <w:rsid w:val="00377433"/>
    <w:rsid w:val="00390A0F"/>
    <w:rsid w:val="00390CDA"/>
    <w:rsid w:val="00390D81"/>
    <w:rsid w:val="003916AB"/>
    <w:rsid w:val="00392B68"/>
    <w:rsid w:val="003936F7"/>
    <w:rsid w:val="0039373C"/>
    <w:rsid w:val="00395A83"/>
    <w:rsid w:val="00396AB7"/>
    <w:rsid w:val="00397C20"/>
    <w:rsid w:val="003A03A3"/>
    <w:rsid w:val="003A0F17"/>
    <w:rsid w:val="003A396D"/>
    <w:rsid w:val="003A403E"/>
    <w:rsid w:val="003A5BDC"/>
    <w:rsid w:val="003B025F"/>
    <w:rsid w:val="003B1180"/>
    <w:rsid w:val="003B284E"/>
    <w:rsid w:val="003B2E9B"/>
    <w:rsid w:val="003B317D"/>
    <w:rsid w:val="003B3239"/>
    <w:rsid w:val="003B351B"/>
    <w:rsid w:val="003B3D34"/>
    <w:rsid w:val="003B7BB2"/>
    <w:rsid w:val="003C0FA4"/>
    <w:rsid w:val="003C1499"/>
    <w:rsid w:val="003C17D9"/>
    <w:rsid w:val="003C2320"/>
    <w:rsid w:val="003C2BFC"/>
    <w:rsid w:val="003C450D"/>
    <w:rsid w:val="003D2BF3"/>
    <w:rsid w:val="003D3F22"/>
    <w:rsid w:val="003D5334"/>
    <w:rsid w:val="003D53FF"/>
    <w:rsid w:val="003E1A7F"/>
    <w:rsid w:val="003E26ED"/>
    <w:rsid w:val="003E2C31"/>
    <w:rsid w:val="003F17D8"/>
    <w:rsid w:val="003F1D49"/>
    <w:rsid w:val="003F3213"/>
    <w:rsid w:val="003F3EDD"/>
    <w:rsid w:val="003F42FF"/>
    <w:rsid w:val="003F6609"/>
    <w:rsid w:val="003F777E"/>
    <w:rsid w:val="003F7B7D"/>
    <w:rsid w:val="00400E6F"/>
    <w:rsid w:val="00401449"/>
    <w:rsid w:val="004021B7"/>
    <w:rsid w:val="004022D1"/>
    <w:rsid w:val="004023ED"/>
    <w:rsid w:val="00404FDA"/>
    <w:rsid w:val="00407106"/>
    <w:rsid w:val="00407448"/>
    <w:rsid w:val="0040777D"/>
    <w:rsid w:val="00407FAF"/>
    <w:rsid w:val="0041053A"/>
    <w:rsid w:val="00410A8D"/>
    <w:rsid w:val="00411F71"/>
    <w:rsid w:val="00412552"/>
    <w:rsid w:val="00413450"/>
    <w:rsid w:val="00413510"/>
    <w:rsid w:val="00416828"/>
    <w:rsid w:val="00417BA1"/>
    <w:rsid w:val="00422F2A"/>
    <w:rsid w:val="0042354A"/>
    <w:rsid w:val="004246EB"/>
    <w:rsid w:val="004247FC"/>
    <w:rsid w:val="00425334"/>
    <w:rsid w:val="0042569F"/>
    <w:rsid w:val="00425801"/>
    <w:rsid w:val="00425D11"/>
    <w:rsid w:val="00426DA7"/>
    <w:rsid w:val="004271EB"/>
    <w:rsid w:val="00431618"/>
    <w:rsid w:val="00431EED"/>
    <w:rsid w:val="00435988"/>
    <w:rsid w:val="00436ADE"/>
    <w:rsid w:val="00436B92"/>
    <w:rsid w:val="00437378"/>
    <w:rsid w:val="0043747F"/>
    <w:rsid w:val="00440FC2"/>
    <w:rsid w:val="0044341B"/>
    <w:rsid w:val="0044353A"/>
    <w:rsid w:val="00444D8A"/>
    <w:rsid w:val="00446D59"/>
    <w:rsid w:val="00447597"/>
    <w:rsid w:val="004500BC"/>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7F34"/>
    <w:rsid w:val="004817E2"/>
    <w:rsid w:val="00481CD4"/>
    <w:rsid w:val="004820D3"/>
    <w:rsid w:val="00482169"/>
    <w:rsid w:val="00484521"/>
    <w:rsid w:val="004861B5"/>
    <w:rsid w:val="00491E8F"/>
    <w:rsid w:val="00492709"/>
    <w:rsid w:val="004947CD"/>
    <w:rsid w:val="004954D0"/>
    <w:rsid w:val="004A1101"/>
    <w:rsid w:val="004A2070"/>
    <w:rsid w:val="004A384D"/>
    <w:rsid w:val="004A4584"/>
    <w:rsid w:val="004A4BC0"/>
    <w:rsid w:val="004A5C09"/>
    <w:rsid w:val="004A7D1B"/>
    <w:rsid w:val="004B0535"/>
    <w:rsid w:val="004B0F9E"/>
    <w:rsid w:val="004B6052"/>
    <w:rsid w:val="004C0444"/>
    <w:rsid w:val="004C0E0C"/>
    <w:rsid w:val="004C143A"/>
    <w:rsid w:val="004C442B"/>
    <w:rsid w:val="004C5C7E"/>
    <w:rsid w:val="004C5F95"/>
    <w:rsid w:val="004C73F5"/>
    <w:rsid w:val="004D20A0"/>
    <w:rsid w:val="004D2961"/>
    <w:rsid w:val="004D2C67"/>
    <w:rsid w:val="004D3DB9"/>
    <w:rsid w:val="004D4399"/>
    <w:rsid w:val="004D6D0D"/>
    <w:rsid w:val="004D7BB5"/>
    <w:rsid w:val="004E0D03"/>
    <w:rsid w:val="004E2BCF"/>
    <w:rsid w:val="004E439E"/>
    <w:rsid w:val="004F3A22"/>
    <w:rsid w:val="004F57FF"/>
    <w:rsid w:val="004F708B"/>
    <w:rsid w:val="00500C05"/>
    <w:rsid w:val="005013A9"/>
    <w:rsid w:val="005013EE"/>
    <w:rsid w:val="00501532"/>
    <w:rsid w:val="00501CD7"/>
    <w:rsid w:val="005025D5"/>
    <w:rsid w:val="00502C45"/>
    <w:rsid w:val="00503B3D"/>
    <w:rsid w:val="00504742"/>
    <w:rsid w:val="005047C4"/>
    <w:rsid w:val="005107B9"/>
    <w:rsid w:val="0051289C"/>
    <w:rsid w:val="00514D9A"/>
    <w:rsid w:val="00514E2D"/>
    <w:rsid w:val="0051567A"/>
    <w:rsid w:val="005156C9"/>
    <w:rsid w:val="00516D0E"/>
    <w:rsid w:val="00516F64"/>
    <w:rsid w:val="00520D2F"/>
    <w:rsid w:val="00521E70"/>
    <w:rsid w:val="0052354F"/>
    <w:rsid w:val="00523D90"/>
    <w:rsid w:val="0052440C"/>
    <w:rsid w:val="00525494"/>
    <w:rsid w:val="00525D56"/>
    <w:rsid w:val="005264CF"/>
    <w:rsid w:val="005277CE"/>
    <w:rsid w:val="005314B6"/>
    <w:rsid w:val="00531D40"/>
    <w:rsid w:val="00533977"/>
    <w:rsid w:val="0053439B"/>
    <w:rsid w:val="00534464"/>
    <w:rsid w:val="00535562"/>
    <w:rsid w:val="0054193B"/>
    <w:rsid w:val="00544B2E"/>
    <w:rsid w:val="00545D17"/>
    <w:rsid w:val="00550EED"/>
    <w:rsid w:val="005513D2"/>
    <w:rsid w:val="00552A26"/>
    <w:rsid w:val="00552EEF"/>
    <w:rsid w:val="00554020"/>
    <w:rsid w:val="005565C9"/>
    <w:rsid w:val="00557427"/>
    <w:rsid w:val="00560337"/>
    <w:rsid w:val="00563004"/>
    <w:rsid w:val="00563520"/>
    <w:rsid w:val="0056415F"/>
    <w:rsid w:val="00564EF6"/>
    <w:rsid w:val="005652E1"/>
    <w:rsid w:val="00565C6E"/>
    <w:rsid w:val="00567082"/>
    <w:rsid w:val="005672A3"/>
    <w:rsid w:val="005704BF"/>
    <w:rsid w:val="00574F7B"/>
    <w:rsid w:val="00575AE9"/>
    <w:rsid w:val="00580E7B"/>
    <w:rsid w:val="00584BB5"/>
    <w:rsid w:val="00584EFC"/>
    <w:rsid w:val="00585BAE"/>
    <w:rsid w:val="0058600B"/>
    <w:rsid w:val="0059507F"/>
    <w:rsid w:val="00595EA1"/>
    <w:rsid w:val="005964CA"/>
    <w:rsid w:val="005A2390"/>
    <w:rsid w:val="005A3A9C"/>
    <w:rsid w:val="005A667A"/>
    <w:rsid w:val="005A75BE"/>
    <w:rsid w:val="005B05DA"/>
    <w:rsid w:val="005B0CDA"/>
    <w:rsid w:val="005B1022"/>
    <w:rsid w:val="005B189F"/>
    <w:rsid w:val="005B1F16"/>
    <w:rsid w:val="005B348F"/>
    <w:rsid w:val="005B3E15"/>
    <w:rsid w:val="005B4A0B"/>
    <w:rsid w:val="005B4FEC"/>
    <w:rsid w:val="005B5351"/>
    <w:rsid w:val="005C1A2F"/>
    <w:rsid w:val="005C45C9"/>
    <w:rsid w:val="005C717E"/>
    <w:rsid w:val="005D1BFA"/>
    <w:rsid w:val="005D2A40"/>
    <w:rsid w:val="005D2ABB"/>
    <w:rsid w:val="005D2F8D"/>
    <w:rsid w:val="005D4141"/>
    <w:rsid w:val="005D4B1A"/>
    <w:rsid w:val="005D5A3C"/>
    <w:rsid w:val="005D6275"/>
    <w:rsid w:val="005D74D6"/>
    <w:rsid w:val="005E155E"/>
    <w:rsid w:val="005E1C2D"/>
    <w:rsid w:val="005E2BFF"/>
    <w:rsid w:val="005E4F85"/>
    <w:rsid w:val="005E63D4"/>
    <w:rsid w:val="005F00D5"/>
    <w:rsid w:val="005F0A73"/>
    <w:rsid w:val="005F1EB8"/>
    <w:rsid w:val="005F251A"/>
    <w:rsid w:val="005F276C"/>
    <w:rsid w:val="005F5879"/>
    <w:rsid w:val="005F7362"/>
    <w:rsid w:val="005F7F08"/>
    <w:rsid w:val="00600212"/>
    <w:rsid w:val="00602CC5"/>
    <w:rsid w:val="0060388D"/>
    <w:rsid w:val="0060476E"/>
    <w:rsid w:val="00604B2D"/>
    <w:rsid w:val="00606171"/>
    <w:rsid w:val="006116A7"/>
    <w:rsid w:val="00611886"/>
    <w:rsid w:val="0061348A"/>
    <w:rsid w:val="0061370B"/>
    <w:rsid w:val="00613861"/>
    <w:rsid w:val="006141DF"/>
    <w:rsid w:val="00614730"/>
    <w:rsid w:val="00614C9C"/>
    <w:rsid w:val="00614E40"/>
    <w:rsid w:val="0061631C"/>
    <w:rsid w:val="00617547"/>
    <w:rsid w:val="0062045C"/>
    <w:rsid w:val="00620474"/>
    <w:rsid w:val="0062277F"/>
    <w:rsid w:val="00622F04"/>
    <w:rsid w:val="006251EB"/>
    <w:rsid w:val="00626564"/>
    <w:rsid w:val="006300F2"/>
    <w:rsid w:val="00631973"/>
    <w:rsid w:val="0063272A"/>
    <w:rsid w:val="0063343F"/>
    <w:rsid w:val="00634001"/>
    <w:rsid w:val="00634800"/>
    <w:rsid w:val="00637B43"/>
    <w:rsid w:val="006408A3"/>
    <w:rsid w:val="00641BEB"/>
    <w:rsid w:val="00643855"/>
    <w:rsid w:val="00644EE8"/>
    <w:rsid w:val="00646C94"/>
    <w:rsid w:val="00646CDD"/>
    <w:rsid w:val="006509AF"/>
    <w:rsid w:val="006518C3"/>
    <w:rsid w:val="00651D22"/>
    <w:rsid w:val="006520B7"/>
    <w:rsid w:val="0065256D"/>
    <w:rsid w:val="00655DFB"/>
    <w:rsid w:val="00657A6A"/>
    <w:rsid w:val="00662017"/>
    <w:rsid w:val="00662A09"/>
    <w:rsid w:val="00663C19"/>
    <w:rsid w:val="006663A7"/>
    <w:rsid w:val="0066647E"/>
    <w:rsid w:val="006664EB"/>
    <w:rsid w:val="00666515"/>
    <w:rsid w:val="00666EE3"/>
    <w:rsid w:val="00666FE6"/>
    <w:rsid w:val="0066731D"/>
    <w:rsid w:val="00667A87"/>
    <w:rsid w:val="00670F96"/>
    <w:rsid w:val="006725B2"/>
    <w:rsid w:val="00674631"/>
    <w:rsid w:val="00674F7A"/>
    <w:rsid w:val="00675A4B"/>
    <w:rsid w:val="00677427"/>
    <w:rsid w:val="006803E9"/>
    <w:rsid w:val="0068323C"/>
    <w:rsid w:val="006846CC"/>
    <w:rsid w:val="0068486A"/>
    <w:rsid w:val="00685FD7"/>
    <w:rsid w:val="00686036"/>
    <w:rsid w:val="0068634C"/>
    <w:rsid w:val="0068696D"/>
    <w:rsid w:val="00690702"/>
    <w:rsid w:val="00691717"/>
    <w:rsid w:val="006923DB"/>
    <w:rsid w:val="00693B2D"/>
    <w:rsid w:val="00694B0B"/>
    <w:rsid w:val="00694E6B"/>
    <w:rsid w:val="006A0002"/>
    <w:rsid w:val="006A02C4"/>
    <w:rsid w:val="006A09A6"/>
    <w:rsid w:val="006A39A6"/>
    <w:rsid w:val="006A404D"/>
    <w:rsid w:val="006A5B32"/>
    <w:rsid w:val="006A6617"/>
    <w:rsid w:val="006B17F6"/>
    <w:rsid w:val="006B22E4"/>
    <w:rsid w:val="006B3FA1"/>
    <w:rsid w:val="006B470D"/>
    <w:rsid w:val="006B4BE5"/>
    <w:rsid w:val="006B4ECA"/>
    <w:rsid w:val="006B7A85"/>
    <w:rsid w:val="006B7F88"/>
    <w:rsid w:val="006C1DA5"/>
    <w:rsid w:val="006C1E4B"/>
    <w:rsid w:val="006C30A1"/>
    <w:rsid w:val="006C5599"/>
    <w:rsid w:val="006C7E7B"/>
    <w:rsid w:val="006D389A"/>
    <w:rsid w:val="006D461E"/>
    <w:rsid w:val="006D73B2"/>
    <w:rsid w:val="006D7B32"/>
    <w:rsid w:val="006E01CC"/>
    <w:rsid w:val="006E2897"/>
    <w:rsid w:val="006E3966"/>
    <w:rsid w:val="006E3BDD"/>
    <w:rsid w:val="006E3CEC"/>
    <w:rsid w:val="006E4A57"/>
    <w:rsid w:val="006E4B0A"/>
    <w:rsid w:val="006E4E0D"/>
    <w:rsid w:val="006E6BA4"/>
    <w:rsid w:val="006E7AD4"/>
    <w:rsid w:val="006F05E7"/>
    <w:rsid w:val="006F2F8D"/>
    <w:rsid w:val="006F4127"/>
    <w:rsid w:val="006F5226"/>
    <w:rsid w:val="006F5974"/>
    <w:rsid w:val="006F6808"/>
    <w:rsid w:val="00703B85"/>
    <w:rsid w:val="00703E42"/>
    <w:rsid w:val="00704239"/>
    <w:rsid w:val="007043F5"/>
    <w:rsid w:val="00707B81"/>
    <w:rsid w:val="00714519"/>
    <w:rsid w:val="0071563D"/>
    <w:rsid w:val="00715680"/>
    <w:rsid w:val="00716AA5"/>
    <w:rsid w:val="00717FAB"/>
    <w:rsid w:val="00721863"/>
    <w:rsid w:val="00723483"/>
    <w:rsid w:val="007269F6"/>
    <w:rsid w:val="00730727"/>
    <w:rsid w:val="00731766"/>
    <w:rsid w:val="0073393A"/>
    <w:rsid w:val="00733EB1"/>
    <w:rsid w:val="00734677"/>
    <w:rsid w:val="007346FE"/>
    <w:rsid w:val="0073686D"/>
    <w:rsid w:val="00736E93"/>
    <w:rsid w:val="00740C4F"/>
    <w:rsid w:val="00742F09"/>
    <w:rsid w:val="007436A5"/>
    <w:rsid w:val="007457B8"/>
    <w:rsid w:val="00745AC9"/>
    <w:rsid w:val="007463B1"/>
    <w:rsid w:val="007468AE"/>
    <w:rsid w:val="00746ECC"/>
    <w:rsid w:val="00747153"/>
    <w:rsid w:val="00750DA6"/>
    <w:rsid w:val="00752A8E"/>
    <w:rsid w:val="00755025"/>
    <w:rsid w:val="00757F27"/>
    <w:rsid w:val="00760560"/>
    <w:rsid w:val="00760BE0"/>
    <w:rsid w:val="00761E7C"/>
    <w:rsid w:val="00762263"/>
    <w:rsid w:val="007627A8"/>
    <w:rsid w:val="007639A2"/>
    <w:rsid w:val="00764EE6"/>
    <w:rsid w:val="00765517"/>
    <w:rsid w:val="007657E2"/>
    <w:rsid w:val="00767D83"/>
    <w:rsid w:val="00770205"/>
    <w:rsid w:val="0077073E"/>
    <w:rsid w:val="00772FB4"/>
    <w:rsid w:val="00774D0A"/>
    <w:rsid w:val="007771FF"/>
    <w:rsid w:val="00777E70"/>
    <w:rsid w:val="00783DA4"/>
    <w:rsid w:val="00784204"/>
    <w:rsid w:val="007859BD"/>
    <w:rsid w:val="007876A8"/>
    <w:rsid w:val="00790D0E"/>
    <w:rsid w:val="00792169"/>
    <w:rsid w:val="007953A0"/>
    <w:rsid w:val="007957FD"/>
    <w:rsid w:val="00796134"/>
    <w:rsid w:val="0079688A"/>
    <w:rsid w:val="007973C1"/>
    <w:rsid w:val="00797B6C"/>
    <w:rsid w:val="007A02C2"/>
    <w:rsid w:val="007A0AC2"/>
    <w:rsid w:val="007A0B99"/>
    <w:rsid w:val="007A1419"/>
    <w:rsid w:val="007A59B3"/>
    <w:rsid w:val="007B15BA"/>
    <w:rsid w:val="007B292E"/>
    <w:rsid w:val="007B2E88"/>
    <w:rsid w:val="007B2FF3"/>
    <w:rsid w:val="007B41AF"/>
    <w:rsid w:val="007B5BDA"/>
    <w:rsid w:val="007B65E2"/>
    <w:rsid w:val="007C03A2"/>
    <w:rsid w:val="007C1DFB"/>
    <w:rsid w:val="007C20F6"/>
    <w:rsid w:val="007C421D"/>
    <w:rsid w:val="007C692A"/>
    <w:rsid w:val="007C6C54"/>
    <w:rsid w:val="007C76EA"/>
    <w:rsid w:val="007D28BC"/>
    <w:rsid w:val="007D43C9"/>
    <w:rsid w:val="007D7C60"/>
    <w:rsid w:val="007E0ED8"/>
    <w:rsid w:val="007E37AF"/>
    <w:rsid w:val="007E37E7"/>
    <w:rsid w:val="007E385E"/>
    <w:rsid w:val="007E6175"/>
    <w:rsid w:val="007F41C0"/>
    <w:rsid w:val="007F4B38"/>
    <w:rsid w:val="007F6F4E"/>
    <w:rsid w:val="00800042"/>
    <w:rsid w:val="008014DF"/>
    <w:rsid w:val="00801678"/>
    <w:rsid w:val="0080363A"/>
    <w:rsid w:val="0080391E"/>
    <w:rsid w:val="00804017"/>
    <w:rsid w:val="0080465D"/>
    <w:rsid w:val="00805C77"/>
    <w:rsid w:val="00810E76"/>
    <w:rsid w:val="00811D55"/>
    <w:rsid w:val="0081341E"/>
    <w:rsid w:val="008139A4"/>
    <w:rsid w:val="008155B4"/>
    <w:rsid w:val="00815DA7"/>
    <w:rsid w:val="00817BA7"/>
    <w:rsid w:val="0082212A"/>
    <w:rsid w:val="008227CE"/>
    <w:rsid w:val="00824E94"/>
    <w:rsid w:val="00825799"/>
    <w:rsid w:val="008261AA"/>
    <w:rsid w:val="00826F92"/>
    <w:rsid w:val="008300C0"/>
    <w:rsid w:val="00836C72"/>
    <w:rsid w:val="0083704E"/>
    <w:rsid w:val="0083759A"/>
    <w:rsid w:val="008375BF"/>
    <w:rsid w:val="008412C1"/>
    <w:rsid w:val="00842A97"/>
    <w:rsid w:val="00842BBC"/>
    <w:rsid w:val="0084409A"/>
    <w:rsid w:val="00847833"/>
    <w:rsid w:val="00852D05"/>
    <w:rsid w:val="00852ECE"/>
    <w:rsid w:val="0085358E"/>
    <w:rsid w:val="00854D91"/>
    <w:rsid w:val="008553F7"/>
    <w:rsid w:val="008560DE"/>
    <w:rsid w:val="00857989"/>
    <w:rsid w:val="00860C0A"/>
    <w:rsid w:val="00867D30"/>
    <w:rsid w:val="00870387"/>
    <w:rsid w:val="008713A5"/>
    <w:rsid w:val="00871C7C"/>
    <w:rsid w:val="00872688"/>
    <w:rsid w:val="008754D0"/>
    <w:rsid w:val="00880158"/>
    <w:rsid w:val="00884430"/>
    <w:rsid w:val="00885B1D"/>
    <w:rsid w:val="00887130"/>
    <w:rsid w:val="00890B1A"/>
    <w:rsid w:val="00891A1E"/>
    <w:rsid w:val="00891D90"/>
    <w:rsid w:val="00891F6D"/>
    <w:rsid w:val="00894C64"/>
    <w:rsid w:val="008A1F6B"/>
    <w:rsid w:val="008A408A"/>
    <w:rsid w:val="008A4698"/>
    <w:rsid w:val="008A72FF"/>
    <w:rsid w:val="008B0235"/>
    <w:rsid w:val="008B0D07"/>
    <w:rsid w:val="008B10EE"/>
    <w:rsid w:val="008B142E"/>
    <w:rsid w:val="008B20F2"/>
    <w:rsid w:val="008B3250"/>
    <w:rsid w:val="008B3418"/>
    <w:rsid w:val="008B40B3"/>
    <w:rsid w:val="008B4398"/>
    <w:rsid w:val="008B4674"/>
    <w:rsid w:val="008B624A"/>
    <w:rsid w:val="008C13BA"/>
    <w:rsid w:val="008C2EB8"/>
    <w:rsid w:val="008C3162"/>
    <w:rsid w:val="008C340F"/>
    <w:rsid w:val="008C369C"/>
    <w:rsid w:val="008C6506"/>
    <w:rsid w:val="008C670A"/>
    <w:rsid w:val="008D05A4"/>
    <w:rsid w:val="008D07F1"/>
    <w:rsid w:val="008D3E4B"/>
    <w:rsid w:val="008D4B12"/>
    <w:rsid w:val="008D5BC8"/>
    <w:rsid w:val="008D6E39"/>
    <w:rsid w:val="008E14B1"/>
    <w:rsid w:val="008E17C9"/>
    <w:rsid w:val="008E19A7"/>
    <w:rsid w:val="008E200C"/>
    <w:rsid w:val="008E4C8C"/>
    <w:rsid w:val="008E63C0"/>
    <w:rsid w:val="008E6AA0"/>
    <w:rsid w:val="008F2A3D"/>
    <w:rsid w:val="008F2DCE"/>
    <w:rsid w:val="008F37FA"/>
    <w:rsid w:val="008F69CA"/>
    <w:rsid w:val="00900D87"/>
    <w:rsid w:val="00901BBE"/>
    <w:rsid w:val="009041A4"/>
    <w:rsid w:val="00913BA0"/>
    <w:rsid w:val="00916962"/>
    <w:rsid w:val="00922E45"/>
    <w:rsid w:val="0092324C"/>
    <w:rsid w:val="009235BE"/>
    <w:rsid w:val="00926E37"/>
    <w:rsid w:val="00926F3F"/>
    <w:rsid w:val="00932738"/>
    <w:rsid w:val="0093370C"/>
    <w:rsid w:val="00933CF1"/>
    <w:rsid w:val="0093555A"/>
    <w:rsid w:val="009414DE"/>
    <w:rsid w:val="0094178F"/>
    <w:rsid w:val="00941FBF"/>
    <w:rsid w:val="00942B33"/>
    <w:rsid w:val="0094420F"/>
    <w:rsid w:val="00945F10"/>
    <w:rsid w:val="00946E64"/>
    <w:rsid w:val="0095074C"/>
    <w:rsid w:val="0095097A"/>
    <w:rsid w:val="00950CF5"/>
    <w:rsid w:val="00952A57"/>
    <w:rsid w:val="009538A9"/>
    <w:rsid w:val="0096004C"/>
    <w:rsid w:val="00962BCC"/>
    <w:rsid w:val="00964D7A"/>
    <w:rsid w:val="00967281"/>
    <w:rsid w:val="009678BF"/>
    <w:rsid w:val="00972DDC"/>
    <w:rsid w:val="00973215"/>
    <w:rsid w:val="00973924"/>
    <w:rsid w:val="00977F71"/>
    <w:rsid w:val="0098095C"/>
    <w:rsid w:val="009831BF"/>
    <w:rsid w:val="00983C1E"/>
    <w:rsid w:val="00985066"/>
    <w:rsid w:val="009854EC"/>
    <w:rsid w:val="009855B9"/>
    <w:rsid w:val="009863BE"/>
    <w:rsid w:val="009908B3"/>
    <w:rsid w:val="00990E97"/>
    <w:rsid w:val="00992389"/>
    <w:rsid w:val="00992CE7"/>
    <w:rsid w:val="00996448"/>
    <w:rsid w:val="009A080E"/>
    <w:rsid w:val="009A3B81"/>
    <w:rsid w:val="009A3FD8"/>
    <w:rsid w:val="009A5A10"/>
    <w:rsid w:val="009A63AD"/>
    <w:rsid w:val="009A6822"/>
    <w:rsid w:val="009B02B6"/>
    <w:rsid w:val="009B12AD"/>
    <w:rsid w:val="009B1C22"/>
    <w:rsid w:val="009B1EE9"/>
    <w:rsid w:val="009B5945"/>
    <w:rsid w:val="009B5BC1"/>
    <w:rsid w:val="009C02E7"/>
    <w:rsid w:val="009C07BD"/>
    <w:rsid w:val="009C1E8A"/>
    <w:rsid w:val="009C1F22"/>
    <w:rsid w:val="009C2877"/>
    <w:rsid w:val="009C476F"/>
    <w:rsid w:val="009C4B13"/>
    <w:rsid w:val="009C502E"/>
    <w:rsid w:val="009D005A"/>
    <w:rsid w:val="009D1120"/>
    <w:rsid w:val="009D1E0C"/>
    <w:rsid w:val="009D2928"/>
    <w:rsid w:val="009D3768"/>
    <w:rsid w:val="009D42A6"/>
    <w:rsid w:val="009D4E28"/>
    <w:rsid w:val="009D4E32"/>
    <w:rsid w:val="009D5811"/>
    <w:rsid w:val="009D5C5F"/>
    <w:rsid w:val="009D6151"/>
    <w:rsid w:val="009E3E77"/>
    <w:rsid w:val="009E6585"/>
    <w:rsid w:val="009E6B07"/>
    <w:rsid w:val="009E7A4E"/>
    <w:rsid w:val="009F028C"/>
    <w:rsid w:val="009F722A"/>
    <w:rsid w:val="009F786A"/>
    <w:rsid w:val="00A022CA"/>
    <w:rsid w:val="00A05F93"/>
    <w:rsid w:val="00A07568"/>
    <w:rsid w:val="00A1018C"/>
    <w:rsid w:val="00A103C6"/>
    <w:rsid w:val="00A1041A"/>
    <w:rsid w:val="00A11136"/>
    <w:rsid w:val="00A11603"/>
    <w:rsid w:val="00A13024"/>
    <w:rsid w:val="00A13C8C"/>
    <w:rsid w:val="00A16812"/>
    <w:rsid w:val="00A20386"/>
    <w:rsid w:val="00A20751"/>
    <w:rsid w:val="00A21A9F"/>
    <w:rsid w:val="00A222C6"/>
    <w:rsid w:val="00A22670"/>
    <w:rsid w:val="00A32EAB"/>
    <w:rsid w:val="00A3333D"/>
    <w:rsid w:val="00A34909"/>
    <w:rsid w:val="00A36626"/>
    <w:rsid w:val="00A40209"/>
    <w:rsid w:val="00A438FA"/>
    <w:rsid w:val="00A4441A"/>
    <w:rsid w:val="00A4791A"/>
    <w:rsid w:val="00A502DA"/>
    <w:rsid w:val="00A518D2"/>
    <w:rsid w:val="00A51D36"/>
    <w:rsid w:val="00A51DFB"/>
    <w:rsid w:val="00A54DFC"/>
    <w:rsid w:val="00A557C9"/>
    <w:rsid w:val="00A558EC"/>
    <w:rsid w:val="00A609BF"/>
    <w:rsid w:val="00A60BBE"/>
    <w:rsid w:val="00A678DF"/>
    <w:rsid w:val="00A7056D"/>
    <w:rsid w:val="00A7227C"/>
    <w:rsid w:val="00A73795"/>
    <w:rsid w:val="00A73BD5"/>
    <w:rsid w:val="00A74F98"/>
    <w:rsid w:val="00A7581C"/>
    <w:rsid w:val="00A7635A"/>
    <w:rsid w:val="00A76E6B"/>
    <w:rsid w:val="00A77588"/>
    <w:rsid w:val="00A7798F"/>
    <w:rsid w:val="00A8027B"/>
    <w:rsid w:val="00A847CD"/>
    <w:rsid w:val="00A84DA8"/>
    <w:rsid w:val="00A861F4"/>
    <w:rsid w:val="00A86DA2"/>
    <w:rsid w:val="00A86E8E"/>
    <w:rsid w:val="00A87EC9"/>
    <w:rsid w:val="00A9160A"/>
    <w:rsid w:val="00A924B2"/>
    <w:rsid w:val="00A92A44"/>
    <w:rsid w:val="00A97366"/>
    <w:rsid w:val="00AA16EF"/>
    <w:rsid w:val="00AA4415"/>
    <w:rsid w:val="00AA4917"/>
    <w:rsid w:val="00AB1EF4"/>
    <w:rsid w:val="00AB275D"/>
    <w:rsid w:val="00AB3077"/>
    <w:rsid w:val="00AB45FD"/>
    <w:rsid w:val="00AB4780"/>
    <w:rsid w:val="00AB4781"/>
    <w:rsid w:val="00AB47DA"/>
    <w:rsid w:val="00AB5474"/>
    <w:rsid w:val="00AB5B05"/>
    <w:rsid w:val="00AC00B1"/>
    <w:rsid w:val="00AC3222"/>
    <w:rsid w:val="00AC3B37"/>
    <w:rsid w:val="00AC4E72"/>
    <w:rsid w:val="00AC55D9"/>
    <w:rsid w:val="00AC6B90"/>
    <w:rsid w:val="00AD01F8"/>
    <w:rsid w:val="00AD2EDF"/>
    <w:rsid w:val="00AD3D33"/>
    <w:rsid w:val="00AD4438"/>
    <w:rsid w:val="00AD5768"/>
    <w:rsid w:val="00AD5D92"/>
    <w:rsid w:val="00AD5E95"/>
    <w:rsid w:val="00AD669B"/>
    <w:rsid w:val="00AD713E"/>
    <w:rsid w:val="00AE1143"/>
    <w:rsid w:val="00AE161B"/>
    <w:rsid w:val="00AE2CBF"/>
    <w:rsid w:val="00AE56E5"/>
    <w:rsid w:val="00AE6846"/>
    <w:rsid w:val="00AE7817"/>
    <w:rsid w:val="00AE783E"/>
    <w:rsid w:val="00AF7091"/>
    <w:rsid w:val="00AF7327"/>
    <w:rsid w:val="00B019D2"/>
    <w:rsid w:val="00B037D5"/>
    <w:rsid w:val="00B03894"/>
    <w:rsid w:val="00B07434"/>
    <w:rsid w:val="00B07BFC"/>
    <w:rsid w:val="00B07CB7"/>
    <w:rsid w:val="00B11A4C"/>
    <w:rsid w:val="00B11AA4"/>
    <w:rsid w:val="00B11AB6"/>
    <w:rsid w:val="00B1382F"/>
    <w:rsid w:val="00B14884"/>
    <w:rsid w:val="00B14F29"/>
    <w:rsid w:val="00B15D1E"/>
    <w:rsid w:val="00B15D2E"/>
    <w:rsid w:val="00B17E91"/>
    <w:rsid w:val="00B228DE"/>
    <w:rsid w:val="00B22AD1"/>
    <w:rsid w:val="00B2533B"/>
    <w:rsid w:val="00B25F22"/>
    <w:rsid w:val="00B2614A"/>
    <w:rsid w:val="00B26C65"/>
    <w:rsid w:val="00B27B5D"/>
    <w:rsid w:val="00B30014"/>
    <w:rsid w:val="00B30BE0"/>
    <w:rsid w:val="00B31E8D"/>
    <w:rsid w:val="00B32A45"/>
    <w:rsid w:val="00B3395F"/>
    <w:rsid w:val="00B33AF0"/>
    <w:rsid w:val="00B33CF7"/>
    <w:rsid w:val="00B3443F"/>
    <w:rsid w:val="00B34E8B"/>
    <w:rsid w:val="00B36FD4"/>
    <w:rsid w:val="00B400E8"/>
    <w:rsid w:val="00B40138"/>
    <w:rsid w:val="00B4026F"/>
    <w:rsid w:val="00B40844"/>
    <w:rsid w:val="00B41E3F"/>
    <w:rsid w:val="00B43130"/>
    <w:rsid w:val="00B45F35"/>
    <w:rsid w:val="00B4669B"/>
    <w:rsid w:val="00B4764D"/>
    <w:rsid w:val="00B531A1"/>
    <w:rsid w:val="00B53FB6"/>
    <w:rsid w:val="00B5517D"/>
    <w:rsid w:val="00B56E2D"/>
    <w:rsid w:val="00B575EE"/>
    <w:rsid w:val="00B61709"/>
    <w:rsid w:val="00B61891"/>
    <w:rsid w:val="00B61996"/>
    <w:rsid w:val="00B658D0"/>
    <w:rsid w:val="00B670BB"/>
    <w:rsid w:val="00B70448"/>
    <w:rsid w:val="00B70FD2"/>
    <w:rsid w:val="00B73867"/>
    <w:rsid w:val="00B74A15"/>
    <w:rsid w:val="00B74C7C"/>
    <w:rsid w:val="00B75410"/>
    <w:rsid w:val="00B75BCF"/>
    <w:rsid w:val="00B75CCA"/>
    <w:rsid w:val="00B77EF3"/>
    <w:rsid w:val="00B823FE"/>
    <w:rsid w:val="00B82A59"/>
    <w:rsid w:val="00B82D7F"/>
    <w:rsid w:val="00B837E0"/>
    <w:rsid w:val="00B8590D"/>
    <w:rsid w:val="00B860A0"/>
    <w:rsid w:val="00B86B30"/>
    <w:rsid w:val="00B90AF7"/>
    <w:rsid w:val="00B912AA"/>
    <w:rsid w:val="00B91F0D"/>
    <w:rsid w:val="00B93229"/>
    <w:rsid w:val="00B94299"/>
    <w:rsid w:val="00B94F84"/>
    <w:rsid w:val="00BA02CB"/>
    <w:rsid w:val="00BA20C1"/>
    <w:rsid w:val="00BA27F2"/>
    <w:rsid w:val="00BA2880"/>
    <w:rsid w:val="00BA2CD9"/>
    <w:rsid w:val="00BA399F"/>
    <w:rsid w:val="00BA4450"/>
    <w:rsid w:val="00BA4EB2"/>
    <w:rsid w:val="00BA6536"/>
    <w:rsid w:val="00BA6BCF"/>
    <w:rsid w:val="00BA6DB8"/>
    <w:rsid w:val="00BA6FF5"/>
    <w:rsid w:val="00BA7163"/>
    <w:rsid w:val="00BA7A3F"/>
    <w:rsid w:val="00BA7C76"/>
    <w:rsid w:val="00BB48A1"/>
    <w:rsid w:val="00BB5D55"/>
    <w:rsid w:val="00BB6B4C"/>
    <w:rsid w:val="00BC2809"/>
    <w:rsid w:val="00BC74FC"/>
    <w:rsid w:val="00BD1AE3"/>
    <w:rsid w:val="00BD48E1"/>
    <w:rsid w:val="00BD6F74"/>
    <w:rsid w:val="00BE2703"/>
    <w:rsid w:val="00BE5503"/>
    <w:rsid w:val="00BE632A"/>
    <w:rsid w:val="00BE6617"/>
    <w:rsid w:val="00BF11D8"/>
    <w:rsid w:val="00BF12CC"/>
    <w:rsid w:val="00BF3268"/>
    <w:rsid w:val="00BF3D3E"/>
    <w:rsid w:val="00BF40F8"/>
    <w:rsid w:val="00BF4974"/>
    <w:rsid w:val="00BF51BD"/>
    <w:rsid w:val="00BF55EF"/>
    <w:rsid w:val="00BF6368"/>
    <w:rsid w:val="00C0083B"/>
    <w:rsid w:val="00C011E8"/>
    <w:rsid w:val="00C0297C"/>
    <w:rsid w:val="00C02A3F"/>
    <w:rsid w:val="00C05260"/>
    <w:rsid w:val="00C10088"/>
    <w:rsid w:val="00C101C0"/>
    <w:rsid w:val="00C10F42"/>
    <w:rsid w:val="00C1394D"/>
    <w:rsid w:val="00C22190"/>
    <w:rsid w:val="00C22A1E"/>
    <w:rsid w:val="00C23B8A"/>
    <w:rsid w:val="00C24DD3"/>
    <w:rsid w:val="00C27BD9"/>
    <w:rsid w:val="00C3061F"/>
    <w:rsid w:val="00C31722"/>
    <w:rsid w:val="00C32BF3"/>
    <w:rsid w:val="00C34BF5"/>
    <w:rsid w:val="00C34D49"/>
    <w:rsid w:val="00C35981"/>
    <w:rsid w:val="00C3652B"/>
    <w:rsid w:val="00C37DF0"/>
    <w:rsid w:val="00C40352"/>
    <w:rsid w:val="00C40E75"/>
    <w:rsid w:val="00C4119B"/>
    <w:rsid w:val="00C42019"/>
    <w:rsid w:val="00C42C50"/>
    <w:rsid w:val="00C47C07"/>
    <w:rsid w:val="00C5136D"/>
    <w:rsid w:val="00C538CD"/>
    <w:rsid w:val="00C54075"/>
    <w:rsid w:val="00C564A2"/>
    <w:rsid w:val="00C570C7"/>
    <w:rsid w:val="00C60BD8"/>
    <w:rsid w:val="00C61840"/>
    <w:rsid w:val="00C6274B"/>
    <w:rsid w:val="00C636A3"/>
    <w:rsid w:val="00C64FB8"/>
    <w:rsid w:val="00C655F0"/>
    <w:rsid w:val="00C658A7"/>
    <w:rsid w:val="00C67539"/>
    <w:rsid w:val="00C70A39"/>
    <w:rsid w:val="00C71F62"/>
    <w:rsid w:val="00C74503"/>
    <w:rsid w:val="00C75756"/>
    <w:rsid w:val="00C75829"/>
    <w:rsid w:val="00C76B10"/>
    <w:rsid w:val="00C80FA7"/>
    <w:rsid w:val="00C81BAF"/>
    <w:rsid w:val="00C82D75"/>
    <w:rsid w:val="00C832A9"/>
    <w:rsid w:val="00C84F16"/>
    <w:rsid w:val="00C9410C"/>
    <w:rsid w:val="00C962A6"/>
    <w:rsid w:val="00C97F2D"/>
    <w:rsid w:val="00CA338F"/>
    <w:rsid w:val="00CA3C8D"/>
    <w:rsid w:val="00CA3FB0"/>
    <w:rsid w:val="00CA6773"/>
    <w:rsid w:val="00CA69E0"/>
    <w:rsid w:val="00CB21A0"/>
    <w:rsid w:val="00CB3117"/>
    <w:rsid w:val="00CB6209"/>
    <w:rsid w:val="00CB7BC2"/>
    <w:rsid w:val="00CB7C6E"/>
    <w:rsid w:val="00CB7F8E"/>
    <w:rsid w:val="00CC0151"/>
    <w:rsid w:val="00CC0498"/>
    <w:rsid w:val="00CC2E14"/>
    <w:rsid w:val="00CC4D0E"/>
    <w:rsid w:val="00CC5393"/>
    <w:rsid w:val="00CC6ED1"/>
    <w:rsid w:val="00CD1444"/>
    <w:rsid w:val="00CD1F2D"/>
    <w:rsid w:val="00CD35C7"/>
    <w:rsid w:val="00CD3D47"/>
    <w:rsid w:val="00CD4927"/>
    <w:rsid w:val="00CD791B"/>
    <w:rsid w:val="00CE158E"/>
    <w:rsid w:val="00CE3D79"/>
    <w:rsid w:val="00CE5006"/>
    <w:rsid w:val="00CE6F8B"/>
    <w:rsid w:val="00CF0996"/>
    <w:rsid w:val="00CF0F4B"/>
    <w:rsid w:val="00D01E1A"/>
    <w:rsid w:val="00D0220A"/>
    <w:rsid w:val="00D02DBC"/>
    <w:rsid w:val="00D03B5F"/>
    <w:rsid w:val="00D0464B"/>
    <w:rsid w:val="00D05F57"/>
    <w:rsid w:val="00D07F3F"/>
    <w:rsid w:val="00D10A09"/>
    <w:rsid w:val="00D11260"/>
    <w:rsid w:val="00D12F59"/>
    <w:rsid w:val="00D13CF8"/>
    <w:rsid w:val="00D15F72"/>
    <w:rsid w:val="00D17354"/>
    <w:rsid w:val="00D177E2"/>
    <w:rsid w:val="00D20F30"/>
    <w:rsid w:val="00D21467"/>
    <w:rsid w:val="00D2167A"/>
    <w:rsid w:val="00D22A9A"/>
    <w:rsid w:val="00D23AEA"/>
    <w:rsid w:val="00D24166"/>
    <w:rsid w:val="00D248B3"/>
    <w:rsid w:val="00D2583E"/>
    <w:rsid w:val="00D27DE1"/>
    <w:rsid w:val="00D32270"/>
    <w:rsid w:val="00D32CFA"/>
    <w:rsid w:val="00D33D34"/>
    <w:rsid w:val="00D35569"/>
    <w:rsid w:val="00D3586A"/>
    <w:rsid w:val="00D360A9"/>
    <w:rsid w:val="00D373D9"/>
    <w:rsid w:val="00D417A5"/>
    <w:rsid w:val="00D42319"/>
    <w:rsid w:val="00D42578"/>
    <w:rsid w:val="00D46AB0"/>
    <w:rsid w:val="00D50AFB"/>
    <w:rsid w:val="00D538E6"/>
    <w:rsid w:val="00D53F53"/>
    <w:rsid w:val="00D561F1"/>
    <w:rsid w:val="00D61036"/>
    <w:rsid w:val="00D616FD"/>
    <w:rsid w:val="00D61996"/>
    <w:rsid w:val="00D628EF"/>
    <w:rsid w:val="00D641B8"/>
    <w:rsid w:val="00D67F29"/>
    <w:rsid w:val="00D703C7"/>
    <w:rsid w:val="00D72522"/>
    <w:rsid w:val="00D73833"/>
    <w:rsid w:val="00D73DD7"/>
    <w:rsid w:val="00D74E90"/>
    <w:rsid w:val="00D750DF"/>
    <w:rsid w:val="00D75901"/>
    <w:rsid w:val="00D76482"/>
    <w:rsid w:val="00D81E0A"/>
    <w:rsid w:val="00D832B8"/>
    <w:rsid w:val="00D83642"/>
    <w:rsid w:val="00D84D5D"/>
    <w:rsid w:val="00D85505"/>
    <w:rsid w:val="00D855D6"/>
    <w:rsid w:val="00D86F7C"/>
    <w:rsid w:val="00D9088C"/>
    <w:rsid w:val="00D92039"/>
    <w:rsid w:val="00D927B6"/>
    <w:rsid w:val="00D92F5D"/>
    <w:rsid w:val="00D9500B"/>
    <w:rsid w:val="00D97D96"/>
    <w:rsid w:val="00DA1927"/>
    <w:rsid w:val="00DA1ADA"/>
    <w:rsid w:val="00DA2EBF"/>
    <w:rsid w:val="00DA6118"/>
    <w:rsid w:val="00DA6683"/>
    <w:rsid w:val="00DB13F8"/>
    <w:rsid w:val="00DB220A"/>
    <w:rsid w:val="00DB2A6B"/>
    <w:rsid w:val="00DB3FF4"/>
    <w:rsid w:val="00DB482A"/>
    <w:rsid w:val="00DB5757"/>
    <w:rsid w:val="00DB6BAF"/>
    <w:rsid w:val="00DB7179"/>
    <w:rsid w:val="00DB7726"/>
    <w:rsid w:val="00DC323B"/>
    <w:rsid w:val="00DC3E9E"/>
    <w:rsid w:val="00DC47F8"/>
    <w:rsid w:val="00DC497F"/>
    <w:rsid w:val="00DC6E86"/>
    <w:rsid w:val="00DD2EDA"/>
    <w:rsid w:val="00DD3231"/>
    <w:rsid w:val="00DD5934"/>
    <w:rsid w:val="00DD7A20"/>
    <w:rsid w:val="00DE0D94"/>
    <w:rsid w:val="00DE302A"/>
    <w:rsid w:val="00DE3D38"/>
    <w:rsid w:val="00DE700A"/>
    <w:rsid w:val="00DE7960"/>
    <w:rsid w:val="00DF0F2F"/>
    <w:rsid w:val="00DF295A"/>
    <w:rsid w:val="00DF2DD7"/>
    <w:rsid w:val="00DF6EA0"/>
    <w:rsid w:val="00DF7983"/>
    <w:rsid w:val="00DF7DC9"/>
    <w:rsid w:val="00E00277"/>
    <w:rsid w:val="00E005FA"/>
    <w:rsid w:val="00E007D6"/>
    <w:rsid w:val="00E05B73"/>
    <w:rsid w:val="00E131DB"/>
    <w:rsid w:val="00E13933"/>
    <w:rsid w:val="00E13BD5"/>
    <w:rsid w:val="00E14C05"/>
    <w:rsid w:val="00E21162"/>
    <w:rsid w:val="00E21923"/>
    <w:rsid w:val="00E23369"/>
    <w:rsid w:val="00E24A91"/>
    <w:rsid w:val="00E26408"/>
    <w:rsid w:val="00E271E1"/>
    <w:rsid w:val="00E27BE3"/>
    <w:rsid w:val="00E27F34"/>
    <w:rsid w:val="00E327AA"/>
    <w:rsid w:val="00E32A4E"/>
    <w:rsid w:val="00E32DAC"/>
    <w:rsid w:val="00E3535B"/>
    <w:rsid w:val="00E372BC"/>
    <w:rsid w:val="00E407D8"/>
    <w:rsid w:val="00E40A70"/>
    <w:rsid w:val="00E415A2"/>
    <w:rsid w:val="00E42ED5"/>
    <w:rsid w:val="00E438D2"/>
    <w:rsid w:val="00E45CC6"/>
    <w:rsid w:val="00E462CE"/>
    <w:rsid w:val="00E50C83"/>
    <w:rsid w:val="00E5376A"/>
    <w:rsid w:val="00E55B77"/>
    <w:rsid w:val="00E55C71"/>
    <w:rsid w:val="00E567CA"/>
    <w:rsid w:val="00E56A2D"/>
    <w:rsid w:val="00E572FE"/>
    <w:rsid w:val="00E57BC4"/>
    <w:rsid w:val="00E608ED"/>
    <w:rsid w:val="00E60A04"/>
    <w:rsid w:val="00E61DCC"/>
    <w:rsid w:val="00E621EE"/>
    <w:rsid w:val="00E6256F"/>
    <w:rsid w:val="00E632F7"/>
    <w:rsid w:val="00E63B37"/>
    <w:rsid w:val="00E6579A"/>
    <w:rsid w:val="00E6707D"/>
    <w:rsid w:val="00E71B21"/>
    <w:rsid w:val="00E74325"/>
    <w:rsid w:val="00E76FAF"/>
    <w:rsid w:val="00E818CC"/>
    <w:rsid w:val="00E81CA8"/>
    <w:rsid w:val="00E82C89"/>
    <w:rsid w:val="00E82CA0"/>
    <w:rsid w:val="00E82D8E"/>
    <w:rsid w:val="00E852AF"/>
    <w:rsid w:val="00E85C57"/>
    <w:rsid w:val="00E90316"/>
    <w:rsid w:val="00E90CFF"/>
    <w:rsid w:val="00E93713"/>
    <w:rsid w:val="00E97ED6"/>
    <w:rsid w:val="00EA11DA"/>
    <w:rsid w:val="00EA248D"/>
    <w:rsid w:val="00EA2E82"/>
    <w:rsid w:val="00EA476A"/>
    <w:rsid w:val="00EB01A1"/>
    <w:rsid w:val="00EB2919"/>
    <w:rsid w:val="00EB66B3"/>
    <w:rsid w:val="00EB67E3"/>
    <w:rsid w:val="00EB7DEC"/>
    <w:rsid w:val="00EC06AD"/>
    <w:rsid w:val="00EC28B2"/>
    <w:rsid w:val="00EC44C3"/>
    <w:rsid w:val="00EC4A41"/>
    <w:rsid w:val="00EC4E8F"/>
    <w:rsid w:val="00EC66E2"/>
    <w:rsid w:val="00EC7374"/>
    <w:rsid w:val="00EC784F"/>
    <w:rsid w:val="00ED0FD1"/>
    <w:rsid w:val="00ED26A4"/>
    <w:rsid w:val="00ED3716"/>
    <w:rsid w:val="00ED61D0"/>
    <w:rsid w:val="00EE154F"/>
    <w:rsid w:val="00EE1684"/>
    <w:rsid w:val="00EE2263"/>
    <w:rsid w:val="00EE2993"/>
    <w:rsid w:val="00EE2BA6"/>
    <w:rsid w:val="00EE3450"/>
    <w:rsid w:val="00EE6245"/>
    <w:rsid w:val="00EE78E6"/>
    <w:rsid w:val="00EF3A08"/>
    <w:rsid w:val="00EF5019"/>
    <w:rsid w:val="00EF5CBA"/>
    <w:rsid w:val="00EF6B15"/>
    <w:rsid w:val="00EF7B53"/>
    <w:rsid w:val="00F00C5D"/>
    <w:rsid w:val="00F035B8"/>
    <w:rsid w:val="00F038B2"/>
    <w:rsid w:val="00F06F1E"/>
    <w:rsid w:val="00F117CD"/>
    <w:rsid w:val="00F15BCD"/>
    <w:rsid w:val="00F16072"/>
    <w:rsid w:val="00F1626D"/>
    <w:rsid w:val="00F17688"/>
    <w:rsid w:val="00F17A25"/>
    <w:rsid w:val="00F20A34"/>
    <w:rsid w:val="00F22562"/>
    <w:rsid w:val="00F22A71"/>
    <w:rsid w:val="00F22C76"/>
    <w:rsid w:val="00F22F4E"/>
    <w:rsid w:val="00F2353B"/>
    <w:rsid w:val="00F246EC"/>
    <w:rsid w:val="00F2600D"/>
    <w:rsid w:val="00F30DCA"/>
    <w:rsid w:val="00F31E38"/>
    <w:rsid w:val="00F345D4"/>
    <w:rsid w:val="00F34902"/>
    <w:rsid w:val="00F365EA"/>
    <w:rsid w:val="00F37291"/>
    <w:rsid w:val="00F37390"/>
    <w:rsid w:val="00F379F4"/>
    <w:rsid w:val="00F37D96"/>
    <w:rsid w:val="00F401FC"/>
    <w:rsid w:val="00F40AE1"/>
    <w:rsid w:val="00F43E5A"/>
    <w:rsid w:val="00F468FD"/>
    <w:rsid w:val="00F474FF"/>
    <w:rsid w:val="00F525EB"/>
    <w:rsid w:val="00F533AF"/>
    <w:rsid w:val="00F53548"/>
    <w:rsid w:val="00F536B8"/>
    <w:rsid w:val="00F55FCC"/>
    <w:rsid w:val="00F5720D"/>
    <w:rsid w:val="00F572D7"/>
    <w:rsid w:val="00F60DFD"/>
    <w:rsid w:val="00F621AA"/>
    <w:rsid w:val="00F622F6"/>
    <w:rsid w:val="00F7034B"/>
    <w:rsid w:val="00F703A3"/>
    <w:rsid w:val="00F7058A"/>
    <w:rsid w:val="00F738B3"/>
    <w:rsid w:val="00F770D0"/>
    <w:rsid w:val="00F77A12"/>
    <w:rsid w:val="00F77B05"/>
    <w:rsid w:val="00F77B49"/>
    <w:rsid w:val="00F81534"/>
    <w:rsid w:val="00F8211D"/>
    <w:rsid w:val="00F8245D"/>
    <w:rsid w:val="00F82B7F"/>
    <w:rsid w:val="00F8568E"/>
    <w:rsid w:val="00F90041"/>
    <w:rsid w:val="00F924A9"/>
    <w:rsid w:val="00F92CCF"/>
    <w:rsid w:val="00F95056"/>
    <w:rsid w:val="00F96219"/>
    <w:rsid w:val="00F96665"/>
    <w:rsid w:val="00FA0306"/>
    <w:rsid w:val="00FA0FE7"/>
    <w:rsid w:val="00FA1A40"/>
    <w:rsid w:val="00FA1A93"/>
    <w:rsid w:val="00FA210F"/>
    <w:rsid w:val="00FA3D04"/>
    <w:rsid w:val="00FA5DB3"/>
    <w:rsid w:val="00FA764B"/>
    <w:rsid w:val="00FB0E17"/>
    <w:rsid w:val="00FB20F6"/>
    <w:rsid w:val="00FB3167"/>
    <w:rsid w:val="00FB3260"/>
    <w:rsid w:val="00FB64D3"/>
    <w:rsid w:val="00FB67CE"/>
    <w:rsid w:val="00FB7229"/>
    <w:rsid w:val="00FB7A99"/>
    <w:rsid w:val="00FC0745"/>
    <w:rsid w:val="00FC2AD4"/>
    <w:rsid w:val="00FC3860"/>
    <w:rsid w:val="00FC750B"/>
    <w:rsid w:val="00FC7E9B"/>
    <w:rsid w:val="00FD050F"/>
    <w:rsid w:val="00FD076D"/>
    <w:rsid w:val="00FD1A3F"/>
    <w:rsid w:val="00FD1F71"/>
    <w:rsid w:val="00FD6508"/>
    <w:rsid w:val="00FD7F5F"/>
    <w:rsid w:val="00FE0833"/>
    <w:rsid w:val="00FE1146"/>
    <w:rsid w:val="00FE4B1A"/>
    <w:rsid w:val="00FF02CE"/>
    <w:rsid w:val="00FF193D"/>
    <w:rsid w:val="00FF1949"/>
    <w:rsid w:val="00FF4107"/>
    <w:rsid w:val="00FF4B11"/>
    <w:rsid w:val="00FF77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589AD5E3-8921-4527-81F3-5A281594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semiHidden/>
    <w:unhideWhenUsed/>
    <w:rsid w:val="00CD1F2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1F2D"/>
    <w:rPr>
      <w:sz w:val="20"/>
      <w:szCs w:val="20"/>
    </w:rPr>
  </w:style>
  <w:style w:type="character" w:styleId="Odwoanieprzypisudolnego">
    <w:name w:val="footnote reference"/>
    <w:basedOn w:val="Domylnaczcionkaakapitu"/>
    <w:uiPriority w:val="99"/>
    <w:semiHidden/>
    <w:unhideWhenUsed/>
    <w:rsid w:val="00CD1F2D"/>
    <w:rPr>
      <w:vertAlign w:val="superscript"/>
    </w:rPr>
  </w:style>
  <w:style w:type="paragraph" w:styleId="Poprawka">
    <w:name w:val="Revision"/>
    <w:hidden/>
    <w:uiPriority w:val="99"/>
    <w:semiHidden/>
    <w:rsid w:val="004071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umig.olkusz.pl" TargetMode="External"/><Relationship Id="rId20" Type="http://schemas.openxmlformats.org/officeDocument/2006/relationships/hyperlink" Target="mailto:przetarg@umig.olkusz.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0345"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transakcja/1290345" TargetMode="External"/><Relationship Id="rId37" Type="http://schemas.openxmlformats.org/officeDocument/2006/relationships/hyperlink" Target="https://platformazakupowa.pl/transakcja/1290345"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1071128"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8" Type="http://schemas.openxmlformats.org/officeDocument/2006/relationships/hyperlink" Target="https://platformazakupowa.pl/transakcja/1290345"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platformazakupowa.pl" TargetMode="External"/><Relationship Id="rId3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26</Pages>
  <Words>10226</Words>
  <Characters>61356</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Sławomir Kocjan</cp:lastModifiedBy>
  <cp:revision>84</cp:revision>
  <cp:lastPrinted>2026-03-31T09:44:00Z</cp:lastPrinted>
  <dcterms:created xsi:type="dcterms:W3CDTF">2025-02-03T12:51:00Z</dcterms:created>
  <dcterms:modified xsi:type="dcterms:W3CDTF">2026-04-27T08:50:00Z</dcterms:modified>
</cp:coreProperties>
</file>